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56205" w14:textId="68286D25" w:rsidR="00AA7ECA" w:rsidRPr="00CA53C8" w:rsidRDefault="00641E63" w:rsidP="00AA7ECA">
      <w:pPr>
        <w:spacing w:after="0"/>
        <w:jc w:val="center"/>
        <w:rPr>
          <w:b/>
          <w:sz w:val="60"/>
          <w:szCs w:val="60"/>
        </w:rPr>
      </w:pPr>
      <w:bookmarkStart w:id="0" w:name="_GoBack"/>
      <w:bookmarkEnd w:id="0"/>
      <w:r w:rsidRPr="00CA53C8">
        <w:rPr>
          <w:b/>
          <w:sz w:val="60"/>
          <w:szCs w:val="60"/>
        </w:rPr>
        <w:t>Lone Star Governance Exemplar Cohort</w:t>
      </w:r>
    </w:p>
    <w:p w14:paraId="142E50BB" w14:textId="705CC149" w:rsidR="00AA7ECA" w:rsidRPr="001D7BE6" w:rsidRDefault="004F2AF0" w:rsidP="00AA7ECA">
      <w:pPr>
        <w:spacing w:after="0"/>
        <w:jc w:val="center"/>
        <w:rPr>
          <w:b/>
          <w:sz w:val="52"/>
          <w:szCs w:val="52"/>
        </w:rPr>
      </w:pPr>
      <w:r w:rsidRPr="001D7BE6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70FD1" wp14:editId="18F3C6D2">
                <wp:simplePos x="0" y="0"/>
                <wp:positionH relativeFrom="margin">
                  <wp:posOffset>-485775</wp:posOffset>
                </wp:positionH>
                <wp:positionV relativeFrom="paragraph">
                  <wp:posOffset>467360</wp:posOffset>
                </wp:positionV>
                <wp:extent cx="7357110" cy="52705"/>
                <wp:effectExtent l="19050" t="19050" r="34290" b="234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7110" cy="527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line w14:anchorId="77D06B4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8.25pt,36.8pt" to="541.0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" strokecolor="#1f4d78 [1604]" strokeweight="3pt">
                <v:stroke joinstyle="miter"/>
                <w10:wrap anchorx="margin"/>
              </v:line>
            </w:pict>
          </mc:Fallback>
        </mc:AlternateContent>
      </w:r>
      <w:r w:rsidR="001D7BE6" w:rsidRPr="001D7BE6">
        <w:rPr>
          <w:b/>
          <w:sz w:val="52"/>
          <w:szCs w:val="52"/>
        </w:rPr>
        <w:t>Letter of Interest</w:t>
      </w:r>
      <w:r w:rsidR="00744F4E" w:rsidRPr="001D7BE6">
        <w:rPr>
          <w:b/>
          <w:sz w:val="52"/>
          <w:szCs w:val="52"/>
        </w:rPr>
        <w:t xml:space="preserve">: </w:t>
      </w:r>
      <w:r w:rsidR="001D7BE6" w:rsidRPr="001D7BE6">
        <w:rPr>
          <w:b/>
          <w:sz w:val="52"/>
          <w:szCs w:val="52"/>
        </w:rPr>
        <w:t>Inaugural</w:t>
      </w:r>
      <w:r w:rsidR="006D1DCE" w:rsidRPr="001D7BE6">
        <w:rPr>
          <w:b/>
          <w:sz w:val="52"/>
          <w:szCs w:val="52"/>
        </w:rPr>
        <w:t xml:space="preserve"> </w:t>
      </w:r>
      <w:r w:rsidR="00744F4E" w:rsidRPr="001D7BE6">
        <w:rPr>
          <w:b/>
          <w:sz w:val="52"/>
          <w:szCs w:val="52"/>
        </w:rPr>
        <w:t xml:space="preserve">Cohort - </w:t>
      </w:r>
      <w:r w:rsidR="00CA53C8" w:rsidRPr="001D7BE6">
        <w:rPr>
          <w:b/>
          <w:sz w:val="52"/>
          <w:szCs w:val="52"/>
        </w:rPr>
        <w:t>SY</w:t>
      </w:r>
      <w:r w:rsidR="00744F4E" w:rsidRPr="001D7BE6">
        <w:rPr>
          <w:b/>
          <w:sz w:val="52"/>
          <w:szCs w:val="52"/>
        </w:rPr>
        <w:t>18</w:t>
      </w:r>
      <w:r w:rsidR="00CA53C8" w:rsidRPr="001D7BE6">
        <w:rPr>
          <w:b/>
          <w:sz w:val="52"/>
          <w:szCs w:val="52"/>
        </w:rPr>
        <w:t>/19</w:t>
      </w:r>
    </w:p>
    <w:p w14:paraId="2CFDFDD9" w14:textId="72E096AC" w:rsidR="00072E46" w:rsidRDefault="00072E46" w:rsidP="0017426D">
      <w:pPr>
        <w:spacing w:after="0"/>
        <w:contextualSpacing/>
        <w:rPr>
          <w:rFonts w:cstheme="minorHAnsi"/>
        </w:rPr>
      </w:pPr>
    </w:p>
    <w:p w14:paraId="680DF436" w14:textId="4517D39C" w:rsidR="00C21C9F" w:rsidRPr="002E7F37" w:rsidRDefault="00EB76D3" w:rsidP="00FA2E7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5B9BD5" w:themeColor="accent1"/>
        </w:rPr>
      </w:pPr>
      <w:r>
        <w:rPr>
          <w:rFonts w:asciiTheme="minorHAnsi" w:hAnsiTheme="minorHAnsi" w:cstheme="minorHAnsi"/>
          <w:b/>
        </w:rPr>
        <w:t xml:space="preserve">Why? </w:t>
      </w:r>
      <w:r w:rsidR="006A0CA1" w:rsidRPr="002E7F37">
        <w:rPr>
          <w:rFonts w:asciiTheme="minorHAnsi" w:hAnsiTheme="minorHAnsi" w:cstheme="minorHAnsi"/>
          <w:b/>
          <w:color w:val="5B9BD5" w:themeColor="accent1"/>
        </w:rPr>
        <w:t>From Good to Great</w:t>
      </w:r>
    </w:p>
    <w:p w14:paraId="13702A8A" w14:textId="0B0F4ECD" w:rsidR="00A84E8C" w:rsidRDefault="008E3969" w:rsidP="00A84E8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65B53">
        <w:rPr>
          <w:rFonts w:asciiTheme="minorHAnsi" w:hAnsiTheme="minorHAnsi" w:cstheme="minorHAnsi"/>
        </w:rPr>
        <w:t xml:space="preserve">The Lone Star Governance (LSG) Exemplar Cohort </w:t>
      </w:r>
      <w:r>
        <w:rPr>
          <w:rFonts w:asciiTheme="minorHAnsi" w:hAnsiTheme="minorHAnsi" w:cstheme="minorHAnsi"/>
        </w:rPr>
        <w:t>is designed for high</w:t>
      </w:r>
      <w:r w:rsidR="008C4454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performing governing teams – </w:t>
      </w:r>
      <w:r w:rsidR="00057329">
        <w:rPr>
          <w:rFonts w:asciiTheme="minorHAnsi" w:hAnsiTheme="minorHAnsi" w:cstheme="minorHAnsi"/>
        </w:rPr>
        <w:t>s</w:t>
      </w:r>
      <w:r w:rsidR="002F4A42">
        <w:rPr>
          <w:rFonts w:asciiTheme="minorHAnsi" w:hAnsiTheme="minorHAnsi" w:cstheme="minorHAnsi"/>
        </w:rPr>
        <w:t xml:space="preserve">chool </w:t>
      </w:r>
      <w:r w:rsidR="00057329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 xml:space="preserve">oards with their </w:t>
      </w:r>
      <w:r w:rsidR="00064751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uperintendents – that are committed to continually honing their</w:t>
      </w:r>
      <w:r w:rsidRPr="00465B53">
        <w:rPr>
          <w:rFonts w:asciiTheme="minorHAnsi" w:hAnsiTheme="minorHAnsi" w:cstheme="minorHAnsi"/>
        </w:rPr>
        <w:t xml:space="preserve"> intens</w:t>
      </w:r>
      <w:r>
        <w:rPr>
          <w:rFonts w:asciiTheme="minorHAnsi" w:hAnsiTheme="minorHAnsi" w:cstheme="minorHAnsi"/>
        </w:rPr>
        <w:t>e</w:t>
      </w:r>
      <w:r w:rsidRPr="00465B53">
        <w:rPr>
          <w:rFonts w:asciiTheme="minorHAnsi" w:hAnsiTheme="minorHAnsi" w:cstheme="minorHAnsi"/>
        </w:rPr>
        <w:t xml:space="preserve"> focus on one primary objective: improving student outcomes. </w:t>
      </w:r>
      <w:r>
        <w:rPr>
          <w:rFonts w:asciiTheme="minorHAnsi" w:hAnsiTheme="minorHAnsi" w:cstheme="minorHAnsi"/>
        </w:rPr>
        <w:t xml:space="preserve">This Cohort is about going from good to great to greater! </w:t>
      </w:r>
      <w:r w:rsidR="00A84E8C">
        <w:rPr>
          <w:rFonts w:asciiTheme="minorHAnsi" w:hAnsiTheme="minorHAnsi" w:cstheme="minorHAnsi"/>
        </w:rPr>
        <w:t>If a governing team is already high performing but wants to push itself to do even more for their students, this is that opportunity.</w:t>
      </w:r>
    </w:p>
    <w:p w14:paraId="65F7F36D" w14:textId="1FE789BD" w:rsidR="00C21737" w:rsidRDefault="00C21737" w:rsidP="00FA2E7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09BEA76" w14:textId="221867A1" w:rsidR="003F29BE" w:rsidRPr="003F29BE" w:rsidRDefault="003F29BE" w:rsidP="00FA2E7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3F29BE">
        <w:rPr>
          <w:rFonts w:asciiTheme="minorHAnsi" w:hAnsiTheme="minorHAnsi" w:cstheme="minorHAnsi"/>
          <w:b/>
        </w:rPr>
        <w:t xml:space="preserve">What? </w:t>
      </w:r>
      <w:r w:rsidRPr="002E7F37">
        <w:rPr>
          <w:rFonts w:asciiTheme="minorHAnsi" w:hAnsiTheme="minorHAnsi" w:cstheme="minorHAnsi"/>
          <w:b/>
          <w:color w:val="5B9BD5" w:themeColor="accent1"/>
        </w:rPr>
        <w:t>Resources and Support</w:t>
      </w:r>
    </w:p>
    <w:p w14:paraId="4BB527F2" w14:textId="57A72DB0" w:rsidR="00F5789A" w:rsidRDefault="00A45B13" w:rsidP="00FA2E7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04781D">
        <w:rPr>
          <w:rFonts w:asciiTheme="minorHAnsi" w:hAnsiTheme="minorHAnsi" w:cstheme="minorHAnsi"/>
        </w:rPr>
        <w:t xml:space="preserve">LSG Exemplar Cohort </w:t>
      </w:r>
      <w:r>
        <w:rPr>
          <w:rFonts w:asciiTheme="minorHAnsi" w:hAnsiTheme="minorHAnsi" w:cstheme="minorHAnsi"/>
        </w:rPr>
        <w:t>(</w:t>
      </w:r>
      <w:r w:rsidR="0004781D">
        <w:rPr>
          <w:rFonts w:asciiTheme="minorHAnsi" w:hAnsiTheme="minorHAnsi" w:cstheme="minorHAnsi"/>
        </w:rPr>
        <w:t>a</w:t>
      </w:r>
      <w:r w:rsidR="00132CF9" w:rsidRPr="00465B53">
        <w:rPr>
          <w:rFonts w:asciiTheme="minorHAnsi" w:hAnsiTheme="minorHAnsi" w:cstheme="minorHAnsi"/>
        </w:rPr>
        <w:t xml:space="preserve"> year-long</w:t>
      </w:r>
      <w:r w:rsidR="001F5A1B" w:rsidRPr="00465B53">
        <w:rPr>
          <w:rFonts w:asciiTheme="minorHAnsi" w:hAnsiTheme="minorHAnsi" w:cstheme="minorHAnsi"/>
        </w:rPr>
        <w:t xml:space="preserve"> </w:t>
      </w:r>
      <w:r w:rsidR="00482AE7" w:rsidRPr="00465B53">
        <w:rPr>
          <w:rFonts w:asciiTheme="minorHAnsi" w:hAnsiTheme="minorHAnsi" w:cstheme="minorHAnsi"/>
        </w:rPr>
        <w:t>process</w:t>
      </w:r>
      <w:r>
        <w:rPr>
          <w:rFonts w:asciiTheme="minorHAnsi" w:hAnsiTheme="minorHAnsi" w:cstheme="minorHAnsi"/>
        </w:rPr>
        <w:t xml:space="preserve">, </w:t>
      </w:r>
      <w:r w:rsidR="0087062A" w:rsidRPr="00465B53">
        <w:rPr>
          <w:rFonts w:asciiTheme="minorHAnsi" w:hAnsiTheme="minorHAnsi" w:cstheme="minorHAnsi"/>
        </w:rPr>
        <w:t>with the option of an extension to two years</w:t>
      </w:r>
      <w:r w:rsidR="0004781D">
        <w:rPr>
          <w:rFonts w:asciiTheme="minorHAnsi" w:hAnsiTheme="minorHAnsi" w:cstheme="minorHAnsi"/>
        </w:rPr>
        <w:t xml:space="preserve">) </w:t>
      </w:r>
      <w:r w:rsidR="00482AE7" w:rsidRPr="00465B53">
        <w:rPr>
          <w:rFonts w:asciiTheme="minorHAnsi" w:hAnsiTheme="minorHAnsi" w:cstheme="minorHAnsi"/>
        </w:rPr>
        <w:t>includes</w:t>
      </w:r>
      <w:r w:rsidR="00F5789A">
        <w:rPr>
          <w:rFonts w:asciiTheme="minorHAnsi" w:hAnsiTheme="minorHAnsi" w:cstheme="minorHAnsi"/>
        </w:rPr>
        <w:t>:</w:t>
      </w:r>
    </w:p>
    <w:p w14:paraId="3145D4E4" w14:textId="77777777" w:rsidR="00391610" w:rsidRDefault="00391610" w:rsidP="00391610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465B53">
        <w:rPr>
          <w:rFonts w:asciiTheme="minorHAnsi" w:hAnsiTheme="minorHAnsi" w:cstheme="minorHAnsi"/>
        </w:rPr>
        <w:t>ttend</w:t>
      </w:r>
      <w:r>
        <w:rPr>
          <w:rFonts w:asciiTheme="minorHAnsi" w:hAnsiTheme="minorHAnsi" w:cstheme="minorHAnsi"/>
        </w:rPr>
        <w:t>ance at</w:t>
      </w:r>
      <w:r w:rsidRPr="00465B53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>n</w:t>
      </w:r>
      <w:r w:rsidRPr="00465B53">
        <w:rPr>
          <w:rFonts w:asciiTheme="minorHAnsi" w:hAnsiTheme="minorHAnsi" w:cstheme="minorHAnsi"/>
        </w:rPr>
        <w:t xml:space="preserve"> LSG workshop with fellow cohort members</w:t>
      </w:r>
      <w:r>
        <w:rPr>
          <w:rFonts w:asciiTheme="minorHAnsi" w:hAnsiTheme="minorHAnsi" w:cstheme="minorHAnsi"/>
        </w:rPr>
        <w:t>;</w:t>
      </w:r>
    </w:p>
    <w:p w14:paraId="5F0509CA" w14:textId="520EF1A6" w:rsidR="00391610" w:rsidRDefault="00391610" w:rsidP="00391610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465B53">
        <w:rPr>
          <w:rFonts w:asciiTheme="minorHAnsi" w:hAnsiTheme="minorHAnsi" w:cstheme="minorHAnsi"/>
        </w:rPr>
        <w:t xml:space="preserve">onthly </w:t>
      </w:r>
      <w:r w:rsidR="00057329">
        <w:rPr>
          <w:rFonts w:asciiTheme="minorHAnsi" w:hAnsiTheme="minorHAnsi" w:cstheme="minorHAnsi"/>
        </w:rPr>
        <w:t>b</w:t>
      </w:r>
      <w:r w:rsidRPr="00465B53">
        <w:rPr>
          <w:rFonts w:asciiTheme="minorHAnsi" w:hAnsiTheme="minorHAnsi" w:cstheme="minorHAnsi"/>
        </w:rPr>
        <w:t xml:space="preserve">oard, </w:t>
      </w:r>
      <w:r w:rsidR="00057329">
        <w:rPr>
          <w:rFonts w:asciiTheme="minorHAnsi" w:hAnsiTheme="minorHAnsi" w:cstheme="minorHAnsi"/>
        </w:rPr>
        <w:t>b</w:t>
      </w:r>
      <w:r w:rsidRPr="00465B53">
        <w:rPr>
          <w:rFonts w:asciiTheme="minorHAnsi" w:hAnsiTheme="minorHAnsi" w:cstheme="minorHAnsi"/>
        </w:rPr>
        <w:t xml:space="preserve">oard </w:t>
      </w:r>
      <w:r w:rsidR="00057329">
        <w:rPr>
          <w:rFonts w:asciiTheme="minorHAnsi" w:hAnsiTheme="minorHAnsi" w:cstheme="minorHAnsi"/>
        </w:rPr>
        <w:t>chai</w:t>
      </w:r>
      <w:r w:rsidR="009122DF">
        <w:rPr>
          <w:rFonts w:asciiTheme="minorHAnsi" w:hAnsiTheme="minorHAnsi" w:cstheme="minorHAnsi"/>
        </w:rPr>
        <w:t>r</w:t>
      </w:r>
      <w:r w:rsidRPr="00465B53">
        <w:rPr>
          <w:rFonts w:asciiTheme="minorHAnsi" w:hAnsiTheme="minorHAnsi" w:cstheme="minorHAnsi"/>
        </w:rPr>
        <w:t xml:space="preserve">, </w:t>
      </w:r>
      <w:r w:rsidR="00057329">
        <w:rPr>
          <w:rFonts w:asciiTheme="minorHAnsi" w:hAnsiTheme="minorHAnsi" w:cstheme="minorHAnsi"/>
        </w:rPr>
        <w:t>s</w:t>
      </w:r>
      <w:r w:rsidRPr="00465B53">
        <w:rPr>
          <w:rFonts w:asciiTheme="minorHAnsi" w:hAnsiTheme="minorHAnsi" w:cstheme="minorHAnsi"/>
        </w:rPr>
        <w:t>uperintendent</w:t>
      </w:r>
      <w:r>
        <w:rPr>
          <w:rFonts w:asciiTheme="minorHAnsi" w:hAnsiTheme="minorHAnsi" w:cstheme="minorHAnsi"/>
        </w:rPr>
        <w:t>, and staff implementation support;</w:t>
      </w:r>
      <w:r w:rsidRPr="00465B53">
        <w:rPr>
          <w:rFonts w:asciiTheme="minorHAnsi" w:hAnsiTheme="minorHAnsi" w:cstheme="minorHAnsi"/>
        </w:rPr>
        <w:t xml:space="preserve"> </w:t>
      </w:r>
    </w:p>
    <w:p w14:paraId="5F5577DA" w14:textId="77777777" w:rsidR="00391610" w:rsidRDefault="00391610" w:rsidP="00391610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</w:t>
      </w:r>
      <w:r w:rsidRPr="00465B53">
        <w:rPr>
          <w:rFonts w:asciiTheme="minorHAnsi" w:hAnsiTheme="minorHAnsi" w:cstheme="minorHAnsi"/>
        </w:rPr>
        <w:t>uarterly self-evaluation support</w:t>
      </w:r>
      <w:r>
        <w:rPr>
          <w:rFonts w:asciiTheme="minorHAnsi" w:hAnsiTheme="minorHAnsi" w:cstheme="minorHAnsi"/>
        </w:rPr>
        <w:t>;</w:t>
      </w:r>
    </w:p>
    <w:p w14:paraId="6CE3CE7E" w14:textId="1AB119AB" w:rsidR="00391610" w:rsidRDefault="00391610" w:rsidP="00391610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465B53">
        <w:rPr>
          <w:rFonts w:asciiTheme="minorHAnsi" w:hAnsiTheme="minorHAnsi" w:cstheme="minorHAnsi"/>
        </w:rPr>
        <w:t xml:space="preserve">ll statutorily required </w:t>
      </w:r>
      <w:r w:rsidR="00057329">
        <w:rPr>
          <w:rFonts w:asciiTheme="minorHAnsi" w:hAnsiTheme="minorHAnsi" w:cstheme="minorHAnsi"/>
        </w:rPr>
        <w:t>b</w:t>
      </w:r>
      <w:r w:rsidRPr="00465B53">
        <w:rPr>
          <w:rFonts w:asciiTheme="minorHAnsi" w:hAnsiTheme="minorHAnsi" w:cstheme="minorHAnsi"/>
        </w:rPr>
        <w:t xml:space="preserve">oard </w:t>
      </w:r>
      <w:r w:rsidR="00057329">
        <w:rPr>
          <w:rFonts w:asciiTheme="minorHAnsi" w:hAnsiTheme="minorHAnsi" w:cstheme="minorHAnsi"/>
        </w:rPr>
        <w:t>m</w:t>
      </w:r>
      <w:r w:rsidRPr="00465B53">
        <w:rPr>
          <w:rFonts w:asciiTheme="minorHAnsi" w:hAnsiTheme="minorHAnsi" w:cstheme="minorHAnsi"/>
        </w:rPr>
        <w:t>ember trainings</w:t>
      </w:r>
      <w:r>
        <w:rPr>
          <w:rFonts w:asciiTheme="minorHAnsi" w:hAnsiTheme="minorHAnsi" w:cstheme="minorHAnsi"/>
        </w:rPr>
        <w:t>;</w:t>
      </w:r>
    </w:p>
    <w:p w14:paraId="7CD6D6AA" w14:textId="4A9C44D2" w:rsidR="00D93911" w:rsidRDefault="00391610" w:rsidP="00391610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465B53">
        <w:rPr>
          <w:rFonts w:asciiTheme="minorHAnsi" w:hAnsiTheme="minorHAnsi" w:cstheme="minorHAnsi"/>
        </w:rPr>
        <w:t xml:space="preserve">upport </w:t>
      </w:r>
      <w:r>
        <w:rPr>
          <w:rFonts w:asciiTheme="minorHAnsi" w:hAnsiTheme="minorHAnsi" w:cstheme="minorHAnsi"/>
        </w:rPr>
        <w:t>to</w:t>
      </w:r>
      <w:r w:rsidRPr="00465B53">
        <w:rPr>
          <w:rFonts w:asciiTheme="minorHAnsi" w:hAnsiTheme="minorHAnsi" w:cstheme="minorHAnsi"/>
        </w:rPr>
        <w:t xml:space="preserve"> earn the upcoming district-level distinction in exemplary governance on </w:t>
      </w:r>
      <w:r w:rsidR="00960270">
        <w:rPr>
          <w:rFonts w:asciiTheme="minorHAnsi" w:hAnsiTheme="minorHAnsi" w:cstheme="minorHAnsi"/>
        </w:rPr>
        <w:t>the</w:t>
      </w:r>
      <w:r w:rsidRPr="00465B53">
        <w:rPr>
          <w:rFonts w:asciiTheme="minorHAnsi" w:hAnsiTheme="minorHAnsi" w:cstheme="minorHAnsi"/>
        </w:rPr>
        <w:t xml:space="preserve"> accountability report and TAPR; </w:t>
      </w:r>
    </w:p>
    <w:p w14:paraId="7A75B1FA" w14:textId="2B23A143" w:rsidR="00391610" w:rsidRDefault="00D93911" w:rsidP="00391610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Early access to Lone Star Campus and Lone Star Restorative Discipline trainings; </w:t>
      </w:r>
      <w:r w:rsidR="00391610" w:rsidRPr="00465B53">
        <w:rPr>
          <w:rFonts w:asciiTheme="minorHAnsi" w:hAnsiTheme="minorHAnsi" w:cstheme="minorHAnsi"/>
        </w:rPr>
        <w:t xml:space="preserve">and </w:t>
      </w:r>
    </w:p>
    <w:p w14:paraId="1039CDEB" w14:textId="11F0D7B4" w:rsidR="00391610" w:rsidRPr="00465B53" w:rsidRDefault="00391610" w:rsidP="00391610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Collaborating</w:t>
      </w:r>
      <w:r w:rsidRPr="00465B53">
        <w:rPr>
          <w:rFonts w:asciiTheme="minorHAnsi" w:hAnsiTheme="minorHAnsi" w:cstheme="minorHAnsi"/>
        </w:rPr>
        <w:t xml:space="preserve"> with, learn</w:t>
      </w:r>
      <w:r>
        <w:rPr>
          <w:rFonts w:asciiTheme="minorHAnsi" w:hAnsiTheme="minorHAnsi" w:cstheme="minorHAnsi"/>
        </w:rPr>
        <w:t>ing</w:t>
      </w:r>
      <w:r w:rsidRPr="00465B53">
        <w:rPr>
          <w:rFonts w:asciiTheme="minorHAnsi" w:hAnsiTheme="minorHAnsi" w:cstheme="minorHAnsi"/>
        </w:rPr>
        <w:t xml:space="preserve"> from</w:t>
      </w:r>
      <w:r>
        <w:rPr>
          <w:rFonts w:asciiTheme="minorHAnsi" w:hAnsiTheme="minorHAnsi" w:cstheme="minorHAnsi"/>
        </w:rPr>
        <w:t xml:space="preserve">, and learning </w:t>
      </w:r>
      <w:r w:rsidRPr="00465B53">
        <w:rPr>
          <w:rFonts w:asciiTheme="minorHAnsi" w:hAnsiTheme="minorHAnsi" w:cstheme="minorHAnsi"/>
        </w:rPr>
        <w:t>with other high</w:t>
      </w:r>
      <w:r w:rsidR="00E14B95">
        <w:rPr>
          <w:rFonts w:asciiTheme="minorHAnsi" w:hAnsiTheme="minorHAnsi" w:cstheme="minorHAnsi"/>
        </w:rPr>
        <w:t>-</w:t>
      </w:r>
      <w:r w:rsidRPr="00465B53">
        <w:rPr>
          <w:rFonts w:asciiTheme="minorHAnsi" w:hAnsiTheme="minorHAnsi" w:cstheme="minorHAnsi"/>
        </w:rPr>
        <w:t>performing governing teams</w:t>
      </w:r>
      <w:r>
        <w:rPr>
          <w:rFonts w:asciiTheme="minorHAnsi" w:hAnsiTheme="minorHAnsi" w:cstheme="minorHAnsi"/>
        </w:rPr>
        <w:t>.</w:t>
      </w:r>
    </w:p>
    <w:p w14:paraId="5BA9A928" w14:textId="6BF1E88C" w:rsidR="00595DF4" w:rsidRDefault="00595DF4" w:rsidP="00CF7E29">
      <w:pPr>
        <w:spacing w:after="0"/>
        <w:contextualSpacing/>
        <w:rPr>
          <w:rFonts w:cstheme="minorHAnsi"/>
          <w:sz w:val="24"/>
          <w:szCs w:val="24"/>
        </w:rPr>
      </w:pPr>
    </w:p>
    <w:p w14:paraId="3A7338F2" w14:textId="73CBA8CA" w:rsidR="00BC069D" w:rsidRPr="002E7F37" w:rsidRDefault="00BC069D" w:rsidP="00CF7E29">
      <w:pPr>
        <w:spacing w:after="0"/>
        <w:contextualSpacing/>
        <w:rPr>
          <w:rFonts w:cstheme="minorHAnsi"/>
          <w:b/>
          <w:color w:val="5B9BD5" w:themeColor="accent1"/>
          <w:sz w:val="24"/>
          <w:szCs w:val="24"/>
        </w:rPr>
      </w:pPr>
      <w:r w:rsidRPr="00BC069D">
        <w:rPr>
          <w:rFonts w:cstheme="minorHAnsi"/>
          <w:b/>
          <w:sz w:val="24"/>
          <w:szCs w:val="24"/>
        </w:rPr>
        <w:t xml:space="preserve">Who? </w:t>
      </w:r>
      <w:r w:rsidR="004D60CD" w:rsidRPr="002E7F37">
        <w:rPr>
          <w:rFonts w:cstheme="minorHAnsi"/>
          <w:b/>
          <w:color w:val="5B9BD5" w:themeColor="accent1"/>
          <w:sz w:val="24"/>
          <w:szCs w:val="24"/>
        </w:rPr>
        <w:t>Leaders</w:t>
      </w:r>
      <w:r w:rsidRPr="002E7F37">
        <w:rPr>
          <w:rFonts w:cstheme="minorHAnsi"/>
          <w:b/>
          <w:color w:val="5B9BD5" w:themeColor="accent1"/>
          <w:sz w:val="24"/>
          <w:szCs w:val="24"/>
        </w:rPr>
        <w:t xml:space="preserve"> Willing </w:t>
      </w:r>
      <w:r w:rsidR="004D60CD" w:rsidRPr="002E7F37">
        <w:rPr>
          <w:rFonts w:cstheme="minorHAnsi"/>
          <w:b/>
          <w:color w:val="5B9BD5" w:themeColor="accent1"/>
          <w:sz w:val="24"/>
          <w:szCs w:val="24"/>
        </w:rPr>
        <w:t>to</w:t>
      </w:r>
      <w:r w:rsidRPr="002E7F37">
        <w:rPr>
          <w:rFonts w:cstheme="minorHAnsi"/>
          <w:b/>
          <w:color w:val="5B9BD5" w:themeColor="accent1"/>
          <w:sz w:val="24"/>
          <w:szCs w:val="24"/>
        </w:rPr>
        <w:t xml:space="preserve"> Focus</w:t>
      </w:r>
    </w:p>
    <w:p w14:paraId="1326F06E" w14:textId="7927EDDD" w:rsidR="00E423AF" w:rsidRDefault="00E423AF" w:rsidP="00E423AF">
      <w:pPr>
        <w:spacing w:after="0"/>
        <w:contextualSpacing/>
        <w:rPr>
          <w:sz w:val="24"/>
        </w:rPr>
      </w:pPr>
      <w:r w:rsidRPr="00465B53">
        <w:rPr>
          <w:rFonts w:cstheme="minorHAnsi"/>
          <w:sz w:val="24"/>
          <w:szCs w:val="24"/>
        </w:rPr>
        <w:t>All ISD and charter governing teams are welcome to apply</w:t>
      </w:r>
      <w:r>
        <w:rPr>
          <w:rFonts w:cstheme="minorHAnsi"/>
          <w:sz w:val="24"/>
          <w:szCs w:val="24"/>
        </w:rPr>
        <w:t>, though the inaugural cohort will be limited to no more than 12 governing teams. These g</w:t>
      </w:r>
      <w:r w:rsidRPr="00465B53">
        <w:rPr>
          <w:rFonts w:cstheme="minorHAnsi"/>
          <w:sz w:val="24"/>
          <w:szCs w:val="24"/>
        </w:rPr>
        <w:t xml:space="preserve">overning teams will be selected </w:t>
      </w:r>
      <w:r w:rsidRPr="00465B53">
        <w:rPr>
          <w:sz w:val="24"/>
          <w:szCs w:val="24"/>
        </w:rPr>
        <w:t>based</w:t>
      </w:r>
      <w:r w:rsidR="00F011E0">
        <w:rPr>
          <w:sz w:val="24"/>
          <w:szCs w:val="24"/>
        </w:rPr>
        <w:t xml:space="preserve"> on their ability to demonstrate efforts to </w:t>
      </w:r>
      <w:r w:rsidR="00F011E0" w:rsidRPr="00465B53">
        <w:rPr>
          <w:sz w:val="24"/>
          <w:szCs w:val="24"/>
        </w:rPr>
        <w:t xml:space="preserve">explore </w:t>
      </w:r>
      <w:r w:rsidR="00F011E0">
        <w:rPr>
          <w:sz w:val="24"/>
          <w:szCs w:val="24"/>
        </w:rPr>
        <w:t>and</w:t>
      </w:r>
      <w:r w:rsidR="00F011E0" w:rsidRPr="00465B53">
        <w:rPr>
          <w:sz w:val="24"/>
          <w:szCs w:val="24"/>
        </w:rPr>
        <w:t xml:space="preserve"> </w:t>
      </w:r>
      <w:r w:rsidR="00F011E0">
        <w:rPr>
          <w:sz w:val="24"/>
          <w:szCs w:val="24"/>
        </w:rPr>
        <w:t xml:space="preserve">implement </w:t>
      </w:r>
      <w:r w:rsidR="00F011E0" w:rsidRPr="00465B53">
        <w:rPr>
          <w:sz w:val="24"/>
          <w:szCs w:val="24"/>
        </w:rPr>
        <w:t xml:space="preserve">research concerning </w:t>
      </w:r>
      <w:r w:rsidR="00F011E0">
        <w:rPr>
          <w:sz w:val="24"/>
          <w:szCs w:val="24"/>
        </w:rPr>
        <w:t>b</w:t>
      </w:r>
      <w:r w:rsidR="00F011E0" w:rsidRPr="00465B53">
        <w:rPr>
          <w:sz w:val="24"/>
          <w:szCs w:val="24"/>
        </w:rPr>
        <w:t>oa</w:t>
      </w:r>
      <w:r w:rsidR="00F011E0">
        <w:rPr>
          <w:sz w:val="24"/>
          <w:szCs w:val="24"/>
        </w:rPr>
        <w:t>r</w:t>
      </w:r>
      <w:r w:rsidR="00F011E0" w:rsidRPr="00465B53">
        <w:rPr>
          <w:sz w:val="24"/>
          <w:szCs w:val="24"/>
        </w:rPr>
        <w:t>d behaviors correlated with improvements in</w:t>
      </w:r>
      <w:r w:rsidR="00F011E0">
        <w:rPr>
          <w:sz w:val="24"/>
        </w:rPr>
        <w:t xml:space="preserve"> student outcomes and</w:t>
      </w:r>
      <w:r w:rsidRPr="00465B53">
        <w:rPr>
          <w:sz w:val="24"/>
          <w:szCs w:val="24"/>
        </w:rPr>
        <w:t xml:space="preserve"> their willingness and commitment to increas</w:t>
      </w:r>
      <w:r>
        <w:rPr>
          <w:sz w:val="24"/>
          <w:szCs w:val="24"/>
        </w:rPr>
        <w:t>e</w:t>
      </w:r>
      <w:r w:rsidRPr="00465B53">
        <w:rPr>
          <w:sz w:val="24"/>
          <w:szCs w:val="24"/>
        </w:rPr>
        <w:t xml:space="preserve"> their intense focus on improving student outcomes</w:t>
      </w:r>
      <w:r w:rsidRPr="00915E4C">
        <w:rPr>
          <w:sz w:val="24"/>
        </w:rPr>
        <w:t xml:space="preserve">. </w:t>
      </w:r>
      <w:r>
        <w:rPr>
          <w:sz w:val="24"/>
        </w:rPr>
        <w:t xml:space="preserve">Those selected for the Cohort will also be able to </w:t>
      </w:r>
      <w:r w:rsidRPr="00915E4C">
        <w:rPr>
          <w:sz w:val="24"/>
        </w:rPr>
        <w:t xml:space="preserve">provide </w:t>
      </w:r>
      <w:r>
        <w:rPr>
          <w:sz w:val="24"/>
        </w:rPr>
        <w:t>mentoring to other school systems in their region on effective governance</w:t>
      </w:r>
      <w:r w:rsidRPr="00915E4C">
        <w:rPr>
          <w:sz w:val="24"/>
        </w:rPr>
        <w:t>.</w:t>
      </w:r>
    </w:p>
    <w:p w14:paraId="3E8218A8" w14:textId="47FEFAE2" w:rsidR="00144FE1" w:rsidRDefault="00144FE1" w:rsidP="0017426D">
      <w:pPr>
        <w:spacing w:after="0"/>
        <w:contextualSpacing/>
        <w:rPr>
          <w:sz w:val="24"/>
        </w:rPr>
      </w:pPr>
    </w:p>
    <w:p w14:paraId="1BEB97CE" w14:textId="49489475" w:rsidR="00D6417C" w:rsidRPr="00D6417C" w:rsidRDefault="00D6417C" w:rsidP="0017426D">
      <w:pPr>
        <w:spacing w:after="0"/>
        <w:contextualSpacing/>
        <w:rPr>
          <w:b/>
          <w:sz w:val="24"/>
        </w:rPr>
      </w:pPr>
      <w:r w:rsidRPr="00D6417C">
        <w:rPr>
          <w:b/>
          <w:sz w:val="24"/>
        </w:rPr>
        <w:t xml:space="preserve">How? </w:t>
      </w:r>
      <w:r w:rsidRPr="002E7F37">
        <w:rPr>
          <w:b/>
          <w:color w:val="5B9BD5" w:themeColor="accent1"/>
          <w:sz w:val="24"/>
        </w:rPr>
        <w:t>Next Steps</w:t>
      </w:r>
    </w:p>
    <w:p w14:paraId="4652D6DA" w14:textId="59B0B946" w:rsidR="00F734E3" w:rsidRDefault="00144FE1" w:rsidP="0017426D">
      <w:pPr>
        <w:spacing w:after="0"/>
        <w:contextualSpacing/>
        <w:rPr>
          <w:sz w:val="24"/>
        </w:rPr>
      </w:pPr>
      <w:r>
        <w:rPr>
          <w:sz w:val="24"/>
        </w:rPr>
        <w:t xml:space="preserve">The </w:t>
      </w:r>
      <w:r w:rsidR="00E37AF7">
        <w:rPr>
          <w:sz w:val="24"/>
        </w:rPr>
        <w:t xml:space="preserve">selection </w:t>
      </w:r>
      <w:r>
        <w:rPr>
          <w:sz w:val="24"/>
        </w:rPr>
        <w:t xml:space="preserve">process will include </w:t>
      </w:r>
      <w:r w:rsidR="00736B1A">
        <w:rPr>
          <w:sz w:val="24"/>
        </w:rPr>
        <w:t>three</w:t>
      </w:r>
      <w:r>
        <w:rPr>
          <w:sz w:val="24"/>
        </w:rPr>
        <w:t xml:space="preserve"> phases</w:t>
      </w:r>
      <w:r w:rsidR="00736B1A">
        <w:rPr>
          <w:sz w:val="24"/>
        </w:rPr>
        <w:t>:</w:t>
      </w:r>
      <w:r>
        <w:rPr>
          <w:sz w:val="24"/>
        </w:rPr>
        <w:t xml:space="preserve"> </w:t>
      </w:r>
    </w:p>
    <w:p w14:paraId="446C0CCE" w14:textId="55885DF6" w:rsidR="00F734E3" w:rsidRDefault="00144FE1" w:rsidP="00F734E3">
      <w:pPr>
        <w:spacing w:after="0"/>
        <w:ind w:firstLine="720"/>
        <w:contextualSpacing/>
        <w:rPr>
          <w:sz w:val="24"/>
        </w:rPr>
      </w:pPr>
      <w:r>
        <w:rPr>
          <w:sz w:val="24"/>
        </w:rPr>
        <w:t>Phase 1</w:t>
      </w:r>
      <w:r w:rsidR="008C182D">
        <w:rPr>
          <w:sz w:val="24"/>
        </w:rPr>
        <w:t>:</w:t>
      </w:r>
      <w:r>
        <w:rPr>
          <w:sz w:val="24"/>
        </w:rPr>
        <w:t xml:space="preserve"> </w:t>
      </w:r>
      <w:r w:rsidR="009122DF">
        <w:rPr>
          <w:sz w:val="24"/>
        </w:rPr>
        <w:t>C</w:t>
      </w:r>
      <w:r>
        <w:rPr>
          <w:sz w:val="24"/>
        </w:rPr>
        <w:t xml:space="preserve">omplete this </w:t>
      </w:r>
      <w:r w:rsidR="00E37AF7">
        <w:rPr>
          <w:sz w:val="24"/>
        </w:rPr>
        <w:t>letter of interest</w:t>
      </w:r>
      <w:r w:rsidR="00334BF0">
        <w:rPr>
          <w:sz w:val="24"/>
        </w:rPr>
        <w:t xml:space="preserve"> (LOI)</w:t>
      </w:r>
    </w:p>
    <w:p w14:paraId="6921017C" w14:textId="13CC1128" w:rsidR="00F734E3" w:rsidRDefault="00144FE1" w:rsidP="00F734E3">
      <w:pPr>
        <w:spacing w:after="0"/>
        <w:ind w:firstLine="720"/>
        <w:contextualSpacing/>
        <w:rPr>
          <w:sz w:val="24"/>
        </w:rPr>
      </w:pPr>
      <w:r>
        <w:rPr>
          <w:sz w:val="24"/>
        </w:rPr>
        <w:t>Phase 2</w:t>
      </w:r>
      <w:r w:rsidR="008C182D">
        <w:rPr>
          <w:sz w:val="24"/>
        </w:rPr>
        <w:t xml:space="preserve">: </w:t>
      </w:r>
      <w:r w:rsidR="009122DF">
        <w:rPr>
          <w:sz w:val="24"/>
        </w:rPr>
        <w:t>R</w:t>
      </w:r>
      <w:r>
        <w:rPr>
          <w:sz w:val="24"/>
        </w:rPr>
        <w:t>espond to</w:t>
      </w:r>
      <w:r w:rsidR="00334BF0">
        <w:rPr>
          <w:sz w:val="24"/>
        </w:rPr>
        <w:t xml:space="preserve"> </w:t>
      </w:r>
      <w:r w:rsidR="00736B1A">
        <w:rPr>
          <w:sz w:val="24"/>
        </w:rPr>
        <w:t xml:space="preserve">any </w:t>
      </w:r>
      <w:r w:rsidR="00334BF0">
        <w:rPr>
          <w:sz w:val="24"/>
        </w:rPr>
        <w:t>clarifying follow-up questions about the LOI</w:t>
      </w:r>
    </w:p>
    <w:p w14:paraId="48525AFD" w14:textId="62E3D25C" w:rsidR="00F734E3" w:rsidRDefault="00144FE1" w:rsidP="00F734E3">
      <w:pPr>
        <w:spacing w:after="0"/>
        <w:ind w:firstLine="720"/>
        <w:contextualSpacing/>
        <w:rPr>
          <w:sz w:val="24"/>
        </w:rPr>
      </w:pPr>
      <w:r>
        <w:rPr>
          <w:sz w:val="24"/>
        </w:rPr>
        <w:t>Phase 3</w:t>
      </w:r>
      <w:r w:rsidR="008C182D">
        <w:rPr>
          <w:sz w:val="24"/>
        </w:rPr>
        <w:t xml:space="preserve">: </w:t>
      </w:r>
      <w:r w:rsidR="009122DF">
        <w:rPr>
          <w:sz w:val="24"/>
        </w:rPr>
        <w:t>I</w:t>
      </w:r>
      <w:r>
        <w:rPr>
          <w:sz w:val="24"/>
        </w:rPr>
        <w:t xml:space="preserve">nterview with the </w:t>
      </w:r>
      <w:r w:rsidR="00057329">
        <w:rPr>
          <w:sz w:val="24"/>
        </w:rPr>
        <w:t>b</w:t>
      </w:r>
      <w:r w:rsidR="00696733">
        <w:rPr>
          <w:sz w:val="24"/>
        </w:rPr>
        <w:t xml:space="preserve">oard </w:t>
      </w:r>
      <w:r w:rsidR="00057329">
        <w:rPr>
          <w:sz w:val="24"/>
        </w:rPr>
        <w:t>chair</w:t>
      </w:r>
      <w:r w:rsidR="00696733">
        <w:rPr>
          <w:sz w:val="24"/>
        </w:rPr>
        <w:t xml:space="preserve"> and </w:t>
      </w:r>
      <w:r w:rsidR="00057329">
        <w:rPr>
          <w:sz w:val="24"/>
        </w:rPr>
        <w:t>s</w:t>
      </w:r>
      <w:r>
        <w:rPr>
          <w:sz w:val="24"/>
        </w:rPr>
        <w:t>uperintendent</w:t>
      </w:r>
    </w:p>
    <w:p w14:paraId="6E7777C7" w14:textId="77777777" w:rsidR="002B17B0" w:rsidRDefault="002B17B0" w:rsidP="00F734E3">
      <w:pPr>
        <w:spacing w:after="0"/>
        <w:contextualSpacing/>
        <w:rPr>
          <w:b/>
          <w:sz w:val="24"/>
        </w:rPr>
      </w:pPr>
    </w:p>
    <w:p w14:paraId="3F59A76D" w14:textId="23966F63" w:rsidR="00F734E3" w:rsidRDefault="007B6F38" w:rsidP="002B17B0">
      <w:pPr>
        <w:spacing w:after="0"/>
        <w:contextualSpacing/>
        <w:jc w:val="center"/>
        <w:rPr>
          <w:b/>
          <w:sz w:val="24"/>
        </w:rPr>
      </w:pPr>
      <w:r>
        <w:rPr>
          <w:b/>
          <w:sz w:val="24"/>
        </w:rPr>
        <w:t xml:space="preserve">Note that the deadline has been extended. </w:t>
      </w:r>
      <w:r w:rsidR="002B17B0" w:rsidRPr="00C44ADB">
        <w:rPr>
          <w:b/>
          <w:sz w:val="24"/>
        </w:rPr>
        <w:t xml:space="preserve">Completed letters of interest can be sent to </w:t>
      </w:r>
      <w:hyperlink r:id="rId8" w:history="1">
        <w:r w:rsidR="002B17B0" w:rsidRPr="00C44ADB">
          <w:rPr>
            <w:rStyle w:val="Hyperlink"/>
            <w:b/>
            <w:sz w:val="24"/>
          </w:rPr>
          <w:t>lsg@tea.texas.gov</w:t>
        </w:r>
      </w:hyperlink>
      <w:r w:rsidR="002B17B0" w:rsidRPr="00C44ADB">
        <w:rPr>
          <w:b/>
          <w:sz w:val="24"/>
        </w:rPr>
        <w:t xml:space="preserve"> and must be received no later than </w:t>
      </w:r>
      <w:r w:rsidR="002B17B0">
        <w:rPr>
          <w:b/>
          <w:sz w:val="24"/>
        </w:rPr>
        <w:t>6</w:t>
      </w:r>
      <w:r w:rsidR="002B17B0" w:rsidRPr="00C44ADB">
        <w:rPr>
          <w:b/>
          <w:sz w:val="24"/>
        </w:rPr>
        <w:t xml:space="preserve">pm </w:t>
      </w:r>
      <w:r w:rsidR="002B17B0">
        <w:rPr>
          <w:b/>
          <w:sz w:val="24"/>
        </w:rPr>
        <w:t xml:space="preserve">CST </w:t>
      </w:r>
      <w:r w:rsidR="002B17B0" w:rsidRPr="00C44ADB">
        <w:rPr>
          <w:b/>
          <w:sz w:val="24"/>
        </w:rPr>
        <w:t xml:space="preserve">on </w:t>
      </w:r>
      <w:r>
        <w:rPr>
          <w:b/>
          <w:sz w:val="24"/>
        </w:rPr>
        <w:t>September 15</w:t>
      </w:r>
      <w:r w:rsidR="002B17B0">
        <w:rPr>
          <w:b/>
          <w:sz w:val="24"/>
        </w:rPr>
        <w:t>, 2018</w:t>
      </w:r>
      <w:r w:rsidR="002B17B0" w:rsidRPr="00C44ADB">
        <w:rPr>
          <w:b/>
          <w:sz w:val="24"/>
        </w:rPr>
        <w:t>.</w:t>
      </w:r>
    </w:p>
    <w:p w14:paraId="6449AB6A" w14:textId="77777777" w:rsidR="002B17B0" w:rsidRDefault="002B17B0" w:rsidP="00F734E3">
      <w:pPr>
        <w:spacing w:after="0"/>
        <w:contextualSpacing/>
        <w:rPr>
          <w:sz w:val="24"/>
        </w:rPr>
      </w:pPr>
    </w:p>
    <w:p w14:paraId="61F5EC70" w14:textId="6B44B086" w:rsidR="008F0923" w:rsidRPr="002B17B0" w:rsidRDefault="00FC7A58" w:rsidP="002B17B0">
      <w:pPr>
        <w:spacing w:after="0"/>
        <w:contextualSpacing/>
        <w:rPr>
          <w:sz w:val="24"/>
        </w:rPr>
      </w:pPr>
      <w:r w:rsidRPr="00915E4C">
        <w:rPr>
          <w:sz w:val="24"/>
        </w:rPr>
        <w:t>Th</w:t>
      </w:r>
      <w:r w:rsidR="000B5426">
        <w:rPr>
          <w:sz w:val="24"/>
        </w:rPr>
        <w:t>is</w:t>
      </w:r>
      <w:r w:rsidRPr="00915E4C">
        <w:rPr>
          <w:sz w:val="24"/>
        </w:rPr>
        <w:t xml:space="preserve"> </w:t>
      </w:r>
      <w:r>
        <w:rPr>
          <w:sz w:val="24"/>
        </w:rPr>
        <w:t>LOI</w:t>
      </w:r>
      <w:r w:rsidRPr="00915E4C">
        <w:rPr>
          <w:sz w:val="24"/>
        </w:rPr>
        <w:t xml:space="preserve"> </w:t>
      </w:r>
      <w:r w:rsidR="000B5426">
        <w:rPr>
          <w:sz w:val="24"/>
        </w:rPr>
        <w:t xml:space="preserve">provides governing teams the opportunity to </w:t>
      </w:r>
      <w:r w:rsidR="003B6F17">
        <w:rPr>
          <w:sz w:val="24"/>
        </w:rPr>
        <w:t>highlight</w:t>
      </w:r>
      <w:r w:rsidR="00E8327C">
        <w:rPr>
          <w:sz w:val="24"/>
        </w:rPr>
        <w:t xml:space="preserve"> the extent to which </w:t>
      </w:r>
      <w:r w:rsidR="000B5426">
        <w:rPr>
          <w:sz w:val="24"/>
        </w:rPr>
        <w:t>they</w:t>
      </w:r>
      <w:r w:rsidR="00E8327C">
        <w:rPr>
          <w:sz w:val="24"/>
        </w:rPr>
        <w:t xml:space="preserve"> are</w:t>
      </w:r>
      <w:r w:rsidR="000B5426">
        <w:rPr>
          <w:sz w:val="24"/>
        </w:rPr>
        <w:t xml:space="preserve"> already</w:t>
      </w:r>
      <w:r w:rsidR="00E8327C">
        <w:rPr>
          <w:sz w:val="24"/>
        </w:rPr>
        <w:t xml:space="preserve"> </w:t>
      </w:r>
      <w:r w:rsidR="001A1CC3">
        <w:rPr>
          <w:sz w:val="24"/>
        </w:rPr>
        <w:t>student outcomes focused</w:t>
      </w:r>
      <w:r w:rsidR="00E8327C">
        <w:rPr>
          <w:sz w:val="24"/>
        </w:rPr>
        <w:t xml:space="preserve"> and to </w:t>
      </w:r>
      <w:r w:rsidR="003B6F17">
        <w:rPr>
          <w:sz w:val="24"/>
        </w:rPr>
        <w:t>demonstrate</w:t>
      </w:r>
      <w:r w:rsidRPr="00915E4C">
        <w:rPr>
          <w:sz w:val="24"/>
        </w:rPr>
        <w:t xml:space="preserve"> </w:t>
      </w:r>
      <w:r w:rsidR="0012657B">
        <w:rPr>
          <w:sz w:val="24"/>
        </w:rPr>
        <w:t>their</w:t>
      </w:r>
      <w:r>
        <w:rPr>
          <w:sz w:val="24"/>
        </w:rPr>
        <w:t xml:space="preserve"> commitment</w:t>
      </w:r>
      <w:r w:rsidRPr="00915E4C">
        <w:rPr>
          <w:sz w:val="24"/>
        </w:rPr>
        <w:t xml:space="preserve"> to </w:t>
      </w:r>
      <w:r w:rsidR="003B6F17">
        <w:rPr>
          <w:sz w:val="24"/>
        </w:rPr>
        <w:t xml:space="preserve">further increasing </w:t>
      </w:r>
      <w:r w:rsidR="0012657B">
        <w:rPr>
          <w:sz w:val="24"/>
        </w:rPr>
        <w:t>their</w:t>
      </w:r>
      <w:r>
        <w:rPr>
          <w:sz w:val="24"/>
        </w:rPr>
        <w:t xml:space="preserve"> focus on improving student outcomes</w:t>
      </w:r>
      <w:r w:rsidRPr="00915E4C">
        <w:rPr>
          <w:sz w:val="24"/>
        </w:rPr>
        <w:t xml:space="preserve">. </w:t>
      </w:r>
      <w:r w:rsidR="0017426D" w:rsidRPr="00D6417C">
        <w:rPr>
          <w:sz w:val="24"/>
        </w:rPr>
        <w:t xml:space="preserve">Prior to completing this </w:t>
      </w:r>
      <w:r w:rsidR="00ED71D4" w:rsidRPr="00D6417C">
        <w:rPr>
          <w:sz w:val="24"/>
        </w:rPr>
        <w:t>LOI</w:t>
      </w:r>
      <w:r w:rsidR="0017426D" w:rsidRPr="00D6417C">
        <w:rPr>
          <w:sz w:val="24"/>
        </w:rPr>
        <w:t xml:space="preserve">, please thoroughly review the </w:t>
      </w:r>
      <w:r w:rsidR="00635243" w:rsidRPr="00D6417C">
        <w:rPr>
          <w:sz w:val="24"/>
        </w:rPr>
        <w:t>LSG Participant Manual</w:t>
      </w:r>
      <w:r w:rsidR="00A43C06">
        <w:rPr>
          <w:sz w:val="24"/>
        </w:rPr>
        <w:t xml:space="preserve"> (SY18/19 version</w:t>
      </w:r>
      <w:r w:rsidR="00A80475">
        <w:rPr>
          <w:sz w:val="24"/>
        </w:rPr>
        <w:t>:</w:t>
      </w:r>
      <w:r w:rsidR="0017426D" w:rsidRPr="00915E4C">
        <w:rPr>
          <w:sz w:val="24"/>
        </w:rPr>
        <w:t xml:space="preserve"> </w:t>
      </w:r>
      <w:hyperlink r:id="rId9" w:history="1">
        <w:r w:rsidR="00635243" w:rsidRPr="00683756">
          <w:rPr>
            <w:rStyle w:val="Hyperlink"/>
            <w:sz w:val="24"/>
          </w:rPr>
          <w:t>www.tea.texas.gov/lsg</w:t>
        </w:r>
      </w:hyperlink>
      <w:r w:rsidR="00A80475">
        <w:rPr>
          <w:sz w:val="24"/>
        </w:rPr>
        <w:t>).</w:t>
      </w:r>
      <w:r w:rsidR="00D6417C">
        <w:rPr>
          <w:sz w:val="24"/>
        </w:rPr>
        <w:t xml:space="preserve"> </w:t>
      </w:r>
      <w:r w:rsidR="00431C41">
        <w:rPr>
          <w:sz w:val="24"/>
        </w:rPr>
        <w:t>Ideally</w:t>
      </w:r>
      <w:r w:rsidR="007C38E3">
        <w:rPr>
          <w:sz w:val="24"/>
        </w:rPr>
        <w:t>,</w:t>
      </w:r>
      <w:r w:rsidR="00431C41">
        <w:rPr>
          <w:sz w:val="24"/>
        </w:rPr>
        <w:t xml:space="preserve"> the Board will review this document and </w:t>
      </w:r>
      <w:r w:rsidR="00E50380">
        <w:rPr>
          <w:sz w:val="24"/>
        </w:rPr>
        <w:t xml:space="preserve">reach a consensus on responses to </w:t>
      </w:r>
      <w:r w:rsidR="00EB2FB0">
        <w:rPr>
          <w:sz w:val="24"/>
        </w:rPr>
        <w:t>the items below</w:t>
      </w:r>
      <w:r w:rsidR="00E50380">
        <w:rPr>
          <w:sz w:val="24"/>
        </w:rPr>
        <w:t xml:space="preserve">. </w:t>
      </w:r>
      <w:r w:rsidR="0092622F">
        <w:rPr>
          <w:sz w:val="24"/>
        </w:rPr>
        <w:t>For further information, c</w:t>
      </w:r>
      <w:r w:rsidR="0057054E" w:rsidRPr="00915E4C">
        <w:rPr>
          <w:sz w:val="24"/>
        </w:rPr>
        <w:t xml:space="preserve">ontact </w:t>
      </w:r>
      <w:r w:rsidR="0092622F">
        <w:rPr>
          <w:sz w:val="24"/>
        </w:rPr>
        <w:t>Jeff Cottrill</w:t>
      </w:r>
      <w:r w:rsidR="006F3AB3">
        <w:rPr>
          <w:sz w:val="24"/>
        </w:rPr>
        <w:t xml:space="preserve">, Director of Governance at </w:t>
      </w:r>
      <w:hyperlink r:id="rId10" w:history="1">
        <w:r w:rsidR="006F3AB3" w:rsidRPr="00095C90">
          <w:rPr>
            <w:rStyle w:val="Hyperlink"/>
            <w:sz w:val="24"/>
          </w:rPr>
          <w:t>lsg@tea.texas.gov</w:t>
        </w:r>
      </w:hyperlink>
      <w:r w:rsidR="0057054E" w:rsidRPr="00915E4C">
        <w:rPr>
          <w:sz w:val="24"/>
        </w:rPr>
        <w:t xml:space="preserve">. </w:t>
      </w:r>
      <w:r w:rsidR="008F0923">
        <w:rPr>
          <w:b/>
          <w:u w:val="single"/>
        </w:rPr>
        <w:br w:type="page"/>
      </w:r>
    </w:p>
    <w:p w14:paraId="458F6D77" w14:textId="677A82B9" w:rsidR="008E6B5A" w:rsidRDefault="005C3190" w:rsidP="008E6B5A">
      <w:pPr>
        <w:pStyle w:val="ListParagraph"/>
        <w:numPr>
          <w:ilvl w:val="0"/>
          <w:numId w:val="1"/>
        </w:numPr>
        <w:spacing w:after="0"/>
      </w:pPr>
      <w:r>
        <w:rPr>
          <w:b/>
          <w:u w:val="single"/>
        </w:rPr>
        <w:lastRenderedPageBreak/>
        <w:t xml:space="preserve">District </w:t>
      </w:r>
      <w:r w:rsidR="008E6B5A" w:rsidRPr="00A6148D">
        <w:rPr>
          <w:b/>
          <w:u w:val="single"/>
        </w:rPr>
        <w:t>Information</w:t>
      </w:r>
      <w:r w:rsidR="00A6148D">
        <w:t>:</w:t>
      </w:r>
    </w:p>
    <w:p w14:paraId="2A674D17" w14:textId="77777777" w:rsidR="008E6B5A" w:rsidRPr="008E6B5A" w:rsidRDefault="008E6B5A" w:rsidP="008E6B5A">
      <w:pPr>
        <w:contextualSpacing/>
        <w:rPr>
          <w:i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2477"/>
        <w:gridCol w:w="7603"/>
      </w:tblGrid>
      <w:tr w:rsidR="00125228" w:rsidRPr="004409EF" w14:paraId="764EB189" w14:textId="4017EDD6" w:rsidTr="00125228">
        <w:trPr>
          <w:trHeight w:hRule="exact" w:val="576"/>
        </w:trPr>
        <w:tc>
          <w:tcPr>
            <w:tcW w:w="2477" w:type="dxa"/>
            <w:shd w:val="clear" w:color="auto" w:fill="DEEAF6" w:themeFill="accent1" w:themeFillTint="33"/>
            <w:vAlign w:val="center"/>
          </w:tcPr>
          <w:p w14:paraId="5805438C" w14:textId="77777777" w:rsidR="00125228" w:rsidRPr="0006779B" w:rsidRDefault="00125228" w:rsidP="0006779B">
            <w:pPr>
              <w:widowControl/>
              <w:spacing w:after="160" w:line="259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District</w:t>
            </w:r>
          </w:p>
        </w:tc>
        <w:tc>
          <w:tcPr>
            <w:tcW w:w="7603" w:type="dxa"/>
            <w:vAlign w:val="center"/>
          </w:tcPr>
          <w:p w14:paraId="5CFD23AE" w14:textId="77777777" w:rsidR="00125228" w:rsidRPr="004409EF" w:rsidRDefault="00125228" w:rsidP="00075435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526D8" w:rsidRPr="004409EF" w14:paraId="3A45BC18" w14:textId="0D88283B" w:rsidTr="00125228">
        <w:trPr>
          <w:trHeight w:hRule="exact" w:val="576"/>
        </w:trPr>
        <w:tc>
          <w:tcPr>
            <w:tcW w:w="2477" w:type="dxa"/>
            <w:shd w:val="clear" w:color="auto" w:fill="DEEAF6" w:themeFill="accent1" w:themeFillTint="33"/>
            <w:vAlign w:val="center"/>
          </w:tcPr>
          <w:p w14:paraId="43FDC11E" w14:textId="2CAADC69" w:rsidR="002526D8" w:rsidRPr="0006779B" w:rsidRDefault="002526D8" w:rsidP="002526D8">
            <w:pPr>
              <w:contextualSpacing/>
              <w:jc w:val="center"/>
              <w:rPr>
                <w:b/>
              </w:rPr>
            </w:pPr>
            <w:r w:rsidRPr="0006779B">
              <w:rPr>
                <w:b/>
              </w:rPr>
              <w:t>Superintendent Name</w:t>
            </w:r>
          </w:p>
        </w:tc>
        <w:tc>
          <w:tcPr>
            <w:tcW w:w="7603" w:type="dxa"/>
            <w:vAlign w:val="center"/>
          </w:tcPr>
          <w:p w14:paraId="78E6688C" w14:textId="77777777" w:rsidR="002526D8" w:rsidRDefault="002526D8" w:rsidP="002526D8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6D8" w:rsidRPr="004409EF" w14:paraId="29F23BD7" w14:textId="123134C1" w:rsidTr="00125228">
        <w:trPr>
          <w:trHeight w:hRule="exact" w:val="576"/>
        </w:trPr>
        <w:tc>
          <w:tcPr>
            <w:tcW w:w="2477" w:type="dxa"/>
            <w:shd w:val="clear" w:color="auto" w:fill="DEEAF6" w:themeFill="accent1" w:themeFillTint="33"/>
            <w:vAlign w:val="center"/>
          </w:tcPr>
          <w:p w14:paraId="204DBAAA" w14:textId="31D6777F" w:rsidR="002526D8" w:rsidRPr="0006779B" w:rsidRDefault="002526D8" w:rsidP="002526D8">
            <w:pPr>
              <w:contextualSpacing/>
              <w:jc w:val="center"/>
              <w:rPr>
                <w:b/>
              </w:rPr>
            </w:pPr>
            <w:r w:rsidRPr="0006779B">
              <w:rPr>
                <w:b/>
              </w:rPr>
              <w:t>Superintendent Email</w:t>
            </w:r>
          </w:p>
        </w:tc>
        <w:tc>
          <w:tcPr>
            <w:tcW w:w="7603" w:type="dxa"/>
            <w:vAlign w:val="center"/>
          </w:tcPr>
          <w:p w14:paraId="60FECC58" w14:textId="77777777" w:rsidR="002526D8" w:rsidRPr="004409EF" w:rsidRDefault="002526D8" w:rsidP="002526D8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6D8" w:rsidRPr="004409EF" w14:paraId="7CB2CC41" w14:textId="4692AFAB" w:rsidTr="00125228">
        <w:trPr>
          <w:trHeight w:hRule="exact" w:val="576"/>
        </w:trPr>
        <w:tc>
          <w:tcPr>
            <w:tcW w:w="2477" w:type="dxa"/>
            <w:shd w:val="clear" w:color="auto" w:fill="DEEAF6" w:themeFill="accent1" w:themeFillTint="33"/>
            <w:vAlign w:val="center"/>
          </w:tcPr>
          <w:p w14:paraId="4CEE61D9" w14:textId="0BB30454" w:rsidR="002526D8" w:rsidRPr="0006779B" w:rsidRDefault="002526D8" w:rsidP="002526D8">
            <w:pPr>
              <w:contextualSpacing/>
              <w:jc w:val="center"/>
              <w:rPr>
                <w:b/>
              </w:rPr>
            </w:pPr>
            <w:r w:rsidRPr="0006779B">
              <w:rPr>
                <w:b/>
              </w:rPr>
              <w:t>Superintendent Phone</w:t>
            </w:r>
          </w:p>
        </w:tc>
        <w:tc>
          <w:tcPr>
            <w:tcW w:w="7603" w:type="dxa"/>
            <w:vAlign w:val="center"/>
          </w:tcPr>
          <w:p w14:paraId="702CAB41" w14:textId="77777777" w:rsidR="002526D8" w:rsidRPr="004409EF" w:rsidRDefault="002526D8" w:rsidP="002526D8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5228" w:rsidRPr="004409EF" w14:paraId="52204A99" w14:textId="6F24FB05" w:rsidTr="00125228">
        <w:trPr>
          <w:trHeight w:hRule="exact" w:val="576"/>
        </w:trPr>
        <w:tc>
          <w:tcPr>
            <w:tcW w:w="2477" w:type="dxa"/>
            <w:shd w:val="clear" w:color="auto" w:fill="DEEAF6" w:themeFill="accent1" w:themeFillTint="33"/>
            <w:vAlign w:val="center"/>
          </w:tcPr>
          <w:p w14:paraId="7252CC53" w14:textId="41893F15" w:rsidR="00125228" w:rsidRPr="0006779B" w:rsidRDefault="002526D8" w:rsidP="0006779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Leadership Roles</w:t>
            </w:r>
          </w:p>
        </w:tc>
        <w:tc>
          <w:tcPr>
            <w:tcW w:w="7603" w:type="dxa"/>
            <w:vAlign w:val="center"/>
          </w:tcPr>
          <w:p w14:paraId="6D758FF3" w14:textId="77777777" w:rsidR="00125228" w:rsidRPr="004409EF" w:rsidRDefault="00125228" w:rsidP="0006779B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5228" w:rsidRPr="004409EF" w14:paraId="395F9DCC" w14:textId="7471DAA0" w:rsidTr="00125228">
        <w:trPr>
          <w:trHeight w:hRule="exact" w:val="576"/>
        </w:trPr>
        <w:tc>
          <w:tcPr>
            <w:tcW w:w="2477" w:type="dxa"/>
            <w:shd w:val="clear" w:color="auto" w:fill="DEEAF6" w:themeFill="accent1" w:themeFillTint="33"/>
            <w:vAlign w:val="center"/>
          </w:tcPr>
          <w:p w14:paraId="3BDAAA05" w14:textId="77777777" w:rsidR="00125228" w:rsidRPr="0006779B" w:rsidRDefault="00125228" w:rsidP="0006779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Administrative</w:t>
            </w:r>
            <w:r w:rsidRPr="0006779B">
              <w:rPr>
                <w:b/>
              </w:rPr>
              <w:t xml:space="preserve"> Assistant Name</w:t>
            </w:r>
          </w:p>
        </w:tc>
        <w:tc>
          <w:tcPr>
            <w:tcW w:w="7603" w:type="dxa"/>
            <w:vAlign w:val="center"/>
          </w:tcPr>
          <w:p w14:paraId="4EB964DF" w14:textId="77777777" w:rsidR="00125228" w:rsidRPr="004409EF" w:rsidRDefault="00125228" w:rsidP="0006779B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5228" w:rsidRPr="004409EF" w14:paraId="31D0353E" w14:textId="5B8878EB" w:rsidTr="00125228">
        <w:trPr>
          <w:trHeight w:hRule="exact" w:val="576"/>
        </w:trPr>
        <w:tc>
          <w:tcPr>
            <w:tcW w:w="2477" w:type="dxa"/>
            <w:shd w:val="clear" w:color="auto" w:fill="DEEAF6" w:themeFill="accent1" w:themeFillTint="33"/>
            <w:vAlign w:val="center"/>
          </w:tcPr>
          <w:p w14:paraId="24356C55" w14:textId="77777777" w:rsidR="00125228" w:rsidRPr="0006779B" w:rsidRDefault="00125228" w:rsidP="0006779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Administrative</w:t>
            </w:r>
            <w:r w:rsidRPr="0006779B">
              <w:rPr>
                <w:b/>
              </w:rPr>
              <w:t xml:space="preserve"> Assistant Email</w:t>
            </w:r>
          </w:p>
        </w:tc>
        <w:tc>
          <w:tcPr>
            <w:tcW w:w="7603" w:type="dxa"/>
            <w:vAlign w:val="center"/>
          </w:tcPr>
          <w:p w14:paraId="3089CED3" w14:textId="77777777" w:rsidR="00125228" w:rsidRPr="004409EF" w:rsidRDefault="00125228" w:rsidP="0006779B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5228" w:rsidRPr="004409EF" w14:paraId="4EF59FBA" w14:textId="5B6E4298" w:rsidTr="00125228">
        <w:trPr>
          <w:trHeight w:hRule="exact" w:val="576"/>
        </w:trPr>
        <w:tc>
          <w:tcPr>
            <w:tcW w:w="2477" w:type="dxa"/>
            <w:shd w:val="clear" w:color="auto" w:fill="DEEAF6" w:themeFill="accent1" w:themeFillTint="33"/>
            <w:vAlign w:val="center"/>
          </w:tcPr>
          <w:p w14:paraId="1B975508" w14:textId="6CBBE96B" w:rsidR="00125228" w:rsidRPr="0006779B" w:rsidRDefault="00125228" w:rsidP="0006779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Primary District Contact for LSG Related Work</w:t>
            </w:r>
          </w:p>
        </w:tc>
        <w:tc>
          <w:tcPr>
            <w:tcW w:w="7603" w:type="dxa"/>
            <w:vAlign w:val="center"/>
          </w:tcPr>
          <w:p w14:paraId="17A5CEA7" w14:textId="77777777" w:rsidR="00125228" w:rsidRPr="004409EF" w:rsidRDefault="00125228" w:rsidP="0006779B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5228" w:rsidRPr="004409EF" w14:paraId="72161E7F" w14:textId="29CCCE61" w:rsidTr="00125228">
        <w:trPr>
          <w:trHeight w:hRule="exact" w:val="576"/>
        </w:trPr>
        <w:tc>
          <w:tcPr>
            <w:tcW w:w="2477" w:type="dxa"/>
            <w:shd w:val="clear" w:color="auto" w:fill="DEEAF6" w:themeFill="accent1" w:themeFillTint="33"/>
            <w:vAlign w:val="center"/>
          </w:tcPr>
          <w:p w14:paraId="3FFD9237" w14:textId="77777777" w:rsidR="00125228" w:rsidRPr="0006779B" w:rsidRDefault="00125228" w:rsidP="0006779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Primary Contact</w:t>
            </w:r>
            <w:r w:rsidRPr="0006779B">
              <w:rPr>
                <w:b/>
              </w:rPr>
              <w:t xml:space="preserve"> Email</w:t>
            </w:r>
          </w:p>
        </w:tc>
        <w:tc>
          <w:tcPr>
            <w:tcW w:w="7603" w:type="dxa"/>
            <w:vAlign w:val="center"/>
          </w:tcPr>
          <w:p w14:paraId="7DDF142E" w14:textId="77777777" w:rsidR="00125228" w:rsidRDefault="00125228" w:rsidP="0006779B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5228" w:rsidRPr="004409EF" w14:paraId="47042BDB" w14:textId="4ACEBC2E" w:rsidTr="00125228">
        <w:trPr>
          <w:trHeight w:hRule="exact" w:val="576"/>
        </w:trPr>
        <w:tc>
          <w:tcPr>
            <w:tcW w:w="2477" w:type="dxa"/>
            <w:shd w:val="clear" w:color="auto" w:fill="DEEAF6" w:themeFill="accent1" w:themeFillTint="33"/>
            <w:vAlign w:val="center"/>
          </w:tcPr>
          <w:p w14:paraId="559CDCA8" w14:textId="281D666A" w:rsidR="00125228" w:rsidRPr="0006779B" w:rsidRDefault="00125228" w:rsidP="0006779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Anticipated District A-F Grade</w:t>
            </w:r>
          </w:p>
        </w:tc>
        <w:tc>
          <w:tcPr>
            <w:tcW w:w="7603" w:type="dxa"/>
            <w:vAlign w:val="center"/>
          </w:tcPr>
          <w:p w14:paraId="7DC9EFDF" w14:textId="77777777" w:rsidR="00125228" w:rsidRDefault="00125228" w:rsidP="0006779B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5228" w:rsidRPr="004409EF" w14:paraId="5C7A0DA5" w14:textId="2DDA9FEA" w:rsidTr="00125228">
        <w:trPr>
          <w:trHeight w:hRule="exact" w:val="576"/>
        </w:trPr>
        <w:tc>
          <w:tcPr>
            <w:tcW w:w="2477" w:type="dxa"/>
            <w:shd w:val="clear" w:color="auto" w:fill="DEEAF6" w:themeFill="accent1" w:themeFillTint="33"/>
            <w:vAlign w:val="center"/>
          </w:tcPr>
          <w:p w14:paraId="0E0D4E42" w14:textId="5728F538" w:rsidR="00125228" w:rsidRDefault="00125228" w:rsidP="00842DD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ESC Region Number</w:t>
            </w:r>
          </w:p>
        </w:tc>
        <w:tc>
          <w:tcPr>
            <w:tcW w:w="7603" w:type="dxa"/>
            <w:vAlign w:val="center"/>
          </w:tcPr>
          <w:p w14:paraId="2F7FFF83" w14:textId="5E587A58" w:rsidR="00125228" w:rsidRDefault="00125228" w:rsidP="00842DDD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5228" w:rsidRPr="004409EF" w14:paraId="3D8A67FF" w14:textId="18A045F7" w:rsidTr="00125228">
        <w:trPr>
          <w:trHeight w:hRule="exact" w:val="576"/>
        </w:trPr>
        <w:tc>
          <w:tcPr>
            <w:tcW w:w="2477" w:type="dxa"/>
            <w:shd w:val="clear" w:color="auto" w:fill="DEEAF6" w:themeFill="accent1" w:themeFillTint="33"/>
            <w:vAlign w:val="center"/>
          </w:tcPr>
          <w:p w14:paraId="1EA8EE02" w14:textId="77498293" w:rsidR="00125228" w:rsidRPr="0006779B" w:rsidRDefault="00125228" w:rsidP="00842DD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Enrollment</w:t>
            </w:r>
          </w:p>
        </w:tc>
        <w:tc>
          <w:tcPr>
            <w:tcW w:w="7603" w:type="dxa"/>
            <w:vAlign w:val="center"/>
          </w:tcPr>
          <w:p w14:paraId="51BF9380" w14:textId="3931C2BB" w:rsidR="00125228" w:rsidRDefault="00125228" w:rsidP="00842DDD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613557E" w14:textId="77777777" w:rsidR="008E6B5A" w:rsidRDefault="008E6B5A" w:rsidP="00AB2B86">
      <w:pPr>
        <w:spacing w:after="0" w:line="240" w:lineRule="auto"/>
        <w:contextualSpacing/>
      </w:pPr>
    </w:p>
    <w:p w14:paraId="2EC36996" w14:textId="119FA717" w:rsidR="0006779B" w:rsidRPr="00D92D1F" w:rsidRDefault="005C3190" w:rsidP="0006779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  <w:u w:val="single"/>
        </w:rPr>
        <w:t>Board Information</w:t>
      </w:r>
      <w:r w:rsidR="0006779B" w:rsidRPr="00D92D1F">
        <w:t xml:space="preserve">: </w:t>
      </w:r>
    </w:p>
    <w:p w14:paraId="19B67CC8" w14:textId="77777777" w:rsidR="0006779B" w:rsidRPr="00730AFB" w:rsidRDefault="0006779B" w:rsidP="0006779B">
      <w:pPr>
        <w:pStyle w:val="ListParagraph"/>
        <w:spacing w:after="0"/>
        <w:ind w:left="36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0D2B3F" w14:paraId="07254312" w14:textId="77777777" w:rsidTr="000D2B3F">
        <w:trPr>
          <w:trHeight w:val="432"/>
        </w:trPr>
        <w:tc>
          <w:tcPr>
            <w:tcW w:w="3356" w:type="dxa"/>
            <w:shd w:val="clear" w:color="auto" w:fill="DEEAF6" w:themeFill="accent1" w:themeFillTint="33"/>
            <w:vAlign w:val="center"/>
          </w:tcPr>
          <w:p w14:paraId="08DDBD9B" w14:textId="77777777" w:rsidR="000D2B3F" w:rsidRPr="009E1376" w:rsidRDefault="000D2B3F" w:rsidP="009E1376">
            <w:pPr>
              <w:contextualSpacing/>
              <w:jc w:val="center"/>
              <w:rPr>
                <w:b/>
              </w:rPr>
            </w:pPr>
            <w:r w:rsidRPr="009E1376">
              <w:rPr>
                <w:b/>
              </w:rPr>
              <w:t>Name</w:t>
            </w:r>
          </w:p>
        </w:tc>
        <w:tc>
          <w:tcPr>
            <w:tcW w:w="3357" w:type="dxa"/>
            <w:shd w:val="clear" w:color="auto" w:fill="DEEAF6" w:themeFill="accent1" w:themeFillTint="33"/>
            <w:vAlign w:val="center"/>
          </w:tcPr>
          <w:p w14:paraId="3DBF9895" w14:textId="553ACD95" w:rsidR="000D2B3F" w:rsidRPr="009E1376" w:rsidRDefault="00225486" w:rsidP="009E137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357" w:type="dxa"/>
            <w:shd w:val="clear" w:color="auto" w:fill="DEEAF6" w:themeFill="accent1" w:themeFillTint="33"/>
            <w:vAlign w:val="center"/>
          </w:tcPr>
          <w:p w14:paraId="7A4D6B96" w14:textId="6855E042" w:rsidR="000D2B3F" w:rsidRPr="009E1376" w:rsidRDefault="00225486" w:rsidP="000D2B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Leadership Roles</w:t>
            </w:r>
          </w:p>
        </w:tc>
      </w:tr>
      <w:tr w:rsidR="000D2B3F" w14:paraId="6DB765C8" w14:textId="77777777" w:rsidTr="00AB2B86">
        <w:trPr>
          <w:trHeight w:hRule="exact" w:val="533"/>
        </w:trPr>
        <w:tc>
          <w:tcPr>
            <w:tcW w:w="3356" w:type="dxa"/>
            <w:vAlign w:val="center"/>
          </w:tcPr>
          <w:p w14:paraId="3B8ABA78" w14:textId="77777777" w:rsidR="000D2B3F" w:rsidRDefault="005602AC" w:rsidP="00C527B5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54205885" w14:textId="77777777" w:rsidR="000D2B3F" w:rsidRDefault="005602AC" w:rsidP="00C527B5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77F0D8BB" w14:textId="77777777" w:rsidR="000D2B3F" w:rsidRDefault="005602AC" w:rsidP="00C527B5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02AC" w14:paraId="2F6FFDA5" w14:textId="77777777" w:rsidTr="00AB2B86">
        <w:trPr>
          <w:trHeight w:hRule="exact" w:val="533"/>
        </w:trPr>
        <w:tc>
          <w:tcPr>
            <w:tcW w:w="3356" w:type="dxa"/>
            <w:vAlign w:val="center"/>
          </w:tcPr>
          <w:p w14:paraId="2FC8A092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3EC4BEB5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1CD4EC0A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02AC" w14:paraId="7B50DE02" w14:textId="77777777" w:rsidTr="00AB2B86">
        <w:trPr>
          <w:trHeight w:hRule="exact" w:val="533"/>
        </w:trPr>
        <w:tc>
          <w:tcPr>
            <w:tcW w:w="3356" w:type="dxa"/>
            <w:vAlign w:val="center"/>
          </w:tcPr>
          <w:p w14:paraId="76627DC0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3B7F34A6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1A138E90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02AC" w14:paraId="66FE969C" w14:textId="77777777" w:rsidTr="00AB2B86">
        <w:trPr>
          <w:trHeight w:hRule="exact" w:val="533"/>
        </w:trPr>
        <w:tc>
          <w:tcPr>
            <w:tcW w:w="3356" w:type="dxa"/>
            <w:vAlign w:val="center"/>
          </w:tcPr>
          <w:p w14:paraId="6861FFAA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129A103A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3B6D3106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02AC" w14:paraId="0C6E2204" w14:textId="77777777" w:rsidTr="00AB2B86">
        <w:trPr>
          <w:trHeight w:hRule="exact" w:val="533"/>
        </w:trPr>
        <w:tc>
          <w:tcPr>
            <w:tcW w:w="3356" w:type="dxa"/>
            <w:vAlign w:val="center"/>
          </w:tcPr>
          <w:p w14:paraId="4FE4B9EF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14BDE8CF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5498FEA7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02AC" w14:paraId="4B507290" w14:textId="77777777" w:rsidTr="00AB2B86">
        <w:trPr>
          <w:trHeight w:hRule="exact" w:val="533"/>
        </w:trPr>
        <w:tc>
          <w:tcPr>
            <w:tcW w:w="3356" w:type="dxa"/>
            <w:vAlign w:val="center"/>
          </w:tcPr>
          <w:p w14:paraId="781BA2A8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573BF181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31ACC00D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02AC" w14:paraId="63A11338" w14:textId="77777777" w:rsidTr="00AB2B86">
        <w:trPr>
          <w:trHeight w:hRule="exact" w:val="533"/>
        </w:trPr>
        <w:tc>
          <w:tcPr>
            <w:tcW w:w="3356" w:type="dxa"/>
            <w:vAlign w:val="center"/>
          </w:tcPr>
          <w:p w14:paraId="6847CEDC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25D7B1E1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5ECFC40D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02AC" w14:paraId="0A712F25" w14:textId="77777777" w:rsidTr="00AB2B86">
        <w:trPr>
          <w:trHeight w:hRule="exact" w:val="533"/>
        </w:trPr>
        <w:tc>
          <w:tcPr>
            <w:tcW w:w="3356" w:type="dxa"/>
            <w:vAlign w:val="center"/>
          </w:tcPr>
          <w:p w14:paraId="356B25C8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6A954CB6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7CACC0E6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7B58" w14:paraId="15829742" w14:textId="77777777" w:rsidTr="00AB2B86">
        <w:trPr>
          <w:trHeight w:hRule="exact" w:val="533"/>
        </w:trPr>
        <w:tc>
          <w:tcPr>
            <w:tcW w:w="3356" w:type="dxa"/>
            <w:vAlign w:val="center"/>
          </w:tcPr>
          <w:p w14:paraId="7976A94B" w14:textId="784D6982" w:rsidR="00037B58" w:rsidRDefault="00037B58" w:rsidP="00037B58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58498B98" w14:textId="4CD5A752" w:rsidR="00037B58" w:rsidRDefault="00037B58" w:rsidP="00037B58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187D2F0C" w14:textId="3B80E1CF" w:rsidR="00037B58" w:rsidRDefault="00037B58" w:rsidP="00037B58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9CCD604" w14:textId="37C59CBD" w:rsidR="00B565A0" w:rsidRDefault="00B565A0" w:rsidP="00B565A0">
      <w:pPr>
        <w:pStyle w:val="ListParagraph"/>
        <w:spacing w:after="0"/>
        <w:ind w:left="360"/>
        <w:rPr>
          <w:b/>
          <w:u w:val="single"/>
        </w:rPr>
      </w:pPr>
    </w:p>
    <w:p w14:paraId="1C1AC71A" w14:textId="268D9A85" w:rsidR="00BD5ACB" w:rsidRPr="00C93B61" w:rsidRDefault="00864187" w:rsidP="00584EA3">
      <w:pPr>
        <w:rPr>
          <w:sz w:val="20"/>
          <w:szCs w:val="20"/>
        </w:rPr>
      </w:pPr>
      <w:r>
        <w:rPr>
          <w:sz w:val="20"/>
          <w:szCs w:val="20"/>
        </w:rPr>
        <w:t>Note: Leadership Roles c</w:t>
      </w:r>
      <w:r w:rsidR="00584EA3" w:rsidRPr="00C93B61">
        <w:rPr>
          <w:sz w:val="20"/>
          <w:szCs w:val="20"/>
        </w:rPr>
        <w:t>an be within the school system</w:t>
      </w:r>
      <w:r w:rsidR="009343C7">
        <w:rPr>
          <w:sz w:val="20"/>
          <w:szCs w:val="20"/>
        </w:rPr>
        <w:t xml:space="preserve"> (e.g. Board Vice </w:t>
      </w:r>
      <w:r w:rsidR="0039725A">
        <w:rPr>
          <w:sz w:val="20"/>
          <w:szCs w:val="20"/>
        </w:rPr>
        <w:t>Chair</w:t>
      </w:r>
      <w:r w:rsidR="009343C7">
        <w:rPr>
          <w:sz w:val="20"/>
          <w:szCs w:val="20"/>
        </w:rPr>
        <w:t xml:space="preserve"> or Audit Committee Chair)</w:t>
      </w:r>
      <w:r w:rsidR="00584EA3" w:rsidRPr="00C93B61">
        <w:rPr>
          <w:sz w:val="20"/>
          <w:szCs w:val="20"/>
        </w:rPr>
        <w:t xml:space="preserve"> or with related/member organizations</w:t>
      </w:r>
      <w:r w:rsidR="000C5934" w:rsidRPr="00C93B61">
        <w:rPr>
          <w:sz w:val="20"/>
          <w:szCs w:val="20"/>
        </w:rPr>
        <w:t xml:space="preserve"> (e.g. TASA Board Member</w:t>
      </w:r>
      <w:r w:rsidR="009343C7">
        <w:rPr>
          <w:sz w:val="20"/>
          <w:szCs w:val="20"/>
        </w:rPr>
        <w:t xml:space="preserve"> or MASBO </w:t>
      </w:r>
      <w:r w:rsidR="00FC1422">
        <w:rPr>
          <w:sz w:val="20"/>
          <w:szCs w:val="20"/>
        </w:rPr>
        <w:t>Executive Committee</w:t>
      </w:r>
      <w:r w:rsidR="009343C7">
        <w:rPr>
          <w:sz w:val="20"/>
          <w:szCs w:val="20"/>
        </w:rPr>
        <w:t xml:space="preserve"> Member</w:t>
      </w:r>
      <w:r w:rsidR="00C93B61" w:rsidRPr="00C93B61">
        <w:rPr>
          <w:sz w:val="20"/>
          <w:szCs w:val="20"/>
        </w:rPr>
        <w:t>)</w:t>
      </w:r>
      <w:r w:rsidR="005A113B">
        <w:rPr>
          <w:sz w:val="20"/>
          <w:szCs w:val="20"/>
        </w:rPr>
        <w:t>. Include all that apply.</w:t>
      </w:r>
    </w:p>
    <w:p w14:paraId="332A4E06" w14:textId="4EBBF7B5" w:rsidR="00BB36BD" w:rsidRPr="00F707FD" w:rsidRDefault="00F707FD" w:rsidP="00F707FD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F707FD">
        <w:rPr>
          <w:b/>
          <w:u w:val="single"/>
        </w:rPr>
        <w:lastRenderedPageBreak/>
        <w:t xml:space="preserve">Current </w:t>
      </w:r>
      <w:r w:rsidR="00BF7385">
        <w:rPr>
          <w:b/>
          <w:u w:val="single"/>
        </w:rPr>
        <w:t>Governance</w:t>
      </w:r>
      <w:r>
        <w:rPr>
          <w:b/>
        </w:rPr>
        <w:t>:</w:t>
      </w:r>
    </w:p>
    <w:p w14:paraId="78FFFCC4" w14:textId="77777777" w:rsidR="00F707FD" w:rsidRDefault="00F707FD" w:rsidP="008D3B38">
      <w:pPr>
        <w:spacing w:after="0"/>
      </w:pP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7285"/>
        <w:gridCol w:w="720"/>
        <w:gridCol w:w="720"/>
        <w:gridCol w:w="630"/>
        <w:gridCol w:w="715"/>
      </w:tblGrid>
      <w:tr w:rsidR="00495A63" w14:paraId="7BA2220C" w14:textId="77777777" w:rsidTr="00133349">
        <w:trPr>
          <w:trHeight w:val="432"/>
        </w:trPr>
        <w:tc>
          <w:tcPr>
            <w:tcW w:w="7285" w:type="dxa"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F90DB13" w14:textId="4168C0F1" w:rsidR="00495A63" w:rsidRDefault="00795904" w:rsidP="00133A5F">
            <w:pPr>
              <w:rPr>
                <w:b/>
              </w:rPr>
            </w:pPr>
            <w:r>
              <w:rPr>
                <w:b/>
              </w:rPr>
              <w:t>3</w:t>
            </w:r>
            <w:r w:rsidR="00271079">
              <w:rPr>
                <w:b/>
              </w:rPr>
              <w:t xml:space="preserve">a) </w:t>
            </w:r>
            <w:r w:rsidR="00BF7385">
              <w:rPr>
                <w:b/>
              </w:rPr>
              <w:t xml:space="preserve">Has the Board adopted </w:t>
            </w:r>
            <w:r w:rsidR="00465625">
              <w:rPr>
                <w:b/>
              </w:rPr>
              <w:t xml:space="preserve">student outcome goals </w:t>
            </w:r>
            <w:r w:rsidR="00A02A15">
              <w:rPr>
                <w:b/>
              </w:rPr>
              <w:t>– goals that are SMART and that focus what students know and are able to do</w:t>
            </w:r>
            <w:r w:rsidR="00495A63">
              <w:rPr>
                <w:b/>
              </w:rPr>
              <w:t>? If yes, include a link below.</w:t>
            </w:r>
            <w:r w:rsidR="00744F4E">
              <w:rPr>
                <w:b/>
              </w:rPr>
              <w:t xml:space="preserve"> If no, are there any plans to begi</w:t>
            </w:r>
            <w:r w:rsidR="005768B4">
              <w:rPr>
                <w:b/>
              </w:rPr>
              <w:t>n</w:t>
            </w:r>
            <w:r w:rsidR="00744F4E">
              <w:rPr>
                <w:b/>
              </w:rPr>
              <w:t xml:space="preserve"> the </w:t>
            </w:r>
            <w:r w:rsidR="00465625">
              <w:rPr>
                <w:b/>
              </w:rPr>
              <w:t>student outcome goals develop</w:t>
            </w:r>
            <w:r w:rsidR="005F3542">
              <w:rPr>
                <w:b/>
              </w:rPr>
              <w:t>ment</w:t>
            </w:r>
            <w:r w:rsidR="00465625">
              <w:rPr>
                <w:b/>
              </w:rPr>
              <w:t xml:space="preserve"> process</w:t>
            </w:r>
            <w:r w:rsidR="00744F4E">
              <w:rPr>
                <w:b/>
              </w:rPr>
              <w:t>?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33122B9" w14:textId="77777777" w:rsidR="00495A63" w:rsidRDefault="00495A63" w:rsidP="00133A5F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0DDD3C" w14:textId="77777777" w:rsidR="00495A63" w:rsidRDefault="00133A5F" w:rsidP="00133A5F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36988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1ED3251" w14:textId="77777777" w:rsidR="00495A63" w:rsidRDefault="00495A63" w:rsidP="00133A5F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3B0405D" w14:textId="77777777" w:rsidR="00495A63" w:rsidRDefault="00133A5F" w:rsidP="00133A5F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36988">
              <w:fldChar w:fldCharType="separate"/>
            </w:r>
            <w:r>
              <w:fldChar w:fldCharType="end"/>
            </w:r>
          </w:p>
        </w:tc>
      </w:tr>
      <w:tr w:rsidR="00D61403" w14:paraId="11AE4910" w14:textId="77777777" w:rsidTr="008B0E77">
        <w:trPr>
          <w:trHeight w:val="432"/>
        </w:trPr>
        <w:tc>
          <w:tcPr>
            <w:tcW w:w="10070" w:type="dxa"/>
            <w:gridSpan w:val="5"/>
            <w:shd w:val="clear" w:color="auto" w:fill="auto"/>
            <w:vAlign w:val="center"/>
          </w:tcPr>
          <w:p w14:paraId="439A4DFA" w14:textId="67A964E2" w:rsidR="00D61403" w:rsidRDefault="006B2943" w:rsidP="00133A5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F3542" w14:paraId="30C25B5D" w14:textId="77777777" w:rsidTr="00133349">
        <w:trPr>
          <w:trHeight w:val="432"/>
        </w:trPr>
        <w:tc>
          <w:tcPr>
            <w:tcW w:w="7285" w:type="dxa"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1CDC7B6" w14:textId="01A8AA34" w:rsidR="005F3542" w:rsidRDefault="005F3542" w:rsidP="005F3542">
            <w:pPr>
              <w:rPr>
                <w:b/>
              </w:rPr>
            </w:pPr>
            <w:r>
              <w:rPr>
                <w:b/>
              </w:rPr>
              <w:t>3</w:t>
            </w:r>
            <w:r w:rsidR="006B2943">
              <w:rPr>
                <w:b/>
              </w:rPr>
              <w:t>b</w:t>
            </w:r>
            <w:r>
              <w:rPr>
                <w:b/>
              </w:rPr>
              <w:t xml:space="preserve">) Has the Board adopted constraints </w:t>
            </w:r>
            <w:r w:rsidR="004B49BB">
              <w:rPr>
                <w:b/>
              </w:rPr>
              <w:t xml:space="preserve">– </w:t>
            </w:r>
            <w:r w:rsidR="00293D3E">
              <w:rPr>
                <w:b/>
              </w:rPr>
              <w:t>a limited set of actions or behaviors that the superintendent is not allowed to do</w:t>
            </w:r>
            <w:r>
              <w:rPr>
                <w:b/>
              </w:rPr>
              <w:t>? If yes, include a link below. If no, are there any plans to begin the constraints development process?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E735800" w14:textId="1F90CC31" w:rsidR="005F3542" w:rsidRDefault="005F3542" w:rsidP="005F3542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03CB65" w14:textId="10F63F1B" w:rsidR="005F3542" w:rsidRDefault="005F3542" w:rsidP="005F354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36988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E9EC1E7" w14:textId="51DFB757" w:rsidR="005F3542" w:rsidRDefault="005F3542" w:rsidP="005F354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B817715" w14:textId="0E8957DB" w:rsidR="005F3542" w:rsidRDefault="005F3542" w:rsidP="005F354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36988">
              <w:fldChar w:fldCharType="separate"/>
            </w:r>
            <w:r>
              <w:fldChar w:fldCharType="end"/>
            </w:r>
          </w:p>
        </w:tc>
      </w:tr>
      <w:tr w:rsidR="005F3542" w14:paraId="39A2FC38" w14:textId="77777777" w:rsidTr="005F3542">
        <w:trPr>
          <w:trHeight w:val="432"/>
        </w:trPr>
        <w:tc>
          <w:tcPr>
            <w:tcW w:w="10070" w:type="dxa"/>
            <w:gridSpan w:val="5"/>
            <w:shd w:val="clear" w:color="auto" w:fill="auto"/>
            <w:vAlign w:val="center"/>
          </w:tcPr>
          <w:p w14:paraId="69E60D8E" w14:textId="3CB474A7" w:rsidR="005F3542" w:rsidRDefault="006B2943" w:rsidP="005F354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F3542" w14:paraId="70CEB42B" w14:textId="77777777" w:rsidTr="00133349">
        <w:trPr>
          <w:trHeight w:val="432"/>
        </w:trPr>
        <w:tc>
          <w:tcPr>
            <w:tcW w:w="7285" w:type="dxa"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8974270" w14:textId="78E84C2E" w:rsidR="005F3542" w:rsidRDefault="005F3542" w:rsidP="005F3542">
            <w:pPr>
              <w:rPr>
                <w:b/>
              </w:rPr>
            </w:pPr>
            <w:r>
              <w:rPr>
                <w:b/>
              </w:rPr>
              <w:t>3</w:t>
            </w:r>
            <w:r w:rsidR="006B2943">
              <w:rPr>
                <w:b/>
              </w:rPr>
              <w:t>c</w:t>
            </w:r>
            <w:r>
              <w:rPr>
                <w:b/>
              </w:rPr>
              <w:t xml:space="preserve">) Has the Board adopted a theory of action </w:t>
            </w:r>
            <w:r w:rsidR="00293D3E">
              <w:rPr>
                <w:b/>
              </w:rPr>
              <w:t xml:space="preserve">– a special type of constraint that </w:t>
            </w:r>
            <w:r w:rsidR="00750EE1">
              <w:rPr>
                <w:b/>
              </w:rPr>
              <w:t>d</w:t>
            </w:r>
            <w:r w:rsidR="0006400D">
              <w:rPr>
                <w:b/>
              </w:rPr>
              <w:t>rives overall school system strategy</w:t>
            </w:r>
            <w:r>
              <w:rPr>
                <w:b/>
              </w:rPr>
              <w:t>? If yes, include a link below. If no, are there any plans to begin the theory of action development process?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DDCB7CD" w14:textId="1A6D03BC" w:rsidR="005F3542" w:rsidRDefault="005F3542" w:rsidP="005F3542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8409B6" w14:textId="6334FB91" w:rsidR="005F3542" w:rsidRDefault="005F3542" w:rsidP="005F354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36988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F758DF2" w14:textId="02A3D354" w:rsidR="005F3542" w:rsidRDefault="005F3542" w:rsidP="005F354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BD33615" w14:textId="61EEF556" w:rsidR="005F3542" w:rsidRDefault="005F3542" w:rsidP="005F354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36988">
              <w:fldChar w:fldCharType="separate"/>
            </w:r>
            <w:r>
              <w:fldChar w:fldCharType="end"/>
            </w:r>
          </w:p>
        </w:tc>
      </w:tr>
      <w:tr w:rsidR="00894E1E" w14:paraId="5F8ECA62" w14:textId="77777777" w:rsidTr="008C61B3">
        <w:trPr>
          <w:trHeight w:val="432"/>
        </w:trPr>
        <w:tc>
          <w:tcPr>
            <w:tcW w:w="10070" w:type="dxa"/>
            <w:gridSpan w:val="5"/>
            <w:shd w:val="clear" w:color="auto" w:fill="auto"/>
            <w:vAlign w:val="center"/>
          </w:tcPr>
          <w:p w14:paraId="7A2B05EA" w14:textId="7C36FBAA" w:rsidR="00894E1E" w:rsidRDefault="002149D0" w:rsidP="005F354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149D0" w14:paraId="317D8F23" w14:textId="77777777" w:rsidTr="00133349">
        <w:trPr>
          <w:trHeight w:val="432"/>
        </w:trPr>
        <w:tc>
          <w:tcPr>
            <w:tcW w:w="7285" w:type="dxa"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51A65105" w14:textId="76B59ADF" w:rsidR="002149D0" w:rsidRDefault="002149D0" w:rsidP="002149D0">
            <w:pPr>
              <w:rPr>
                <w:b/>
              </w:rPr>
            </w:pPr>
            <w:r>
              <w:rPr>
                <w:b/>
              </w:rPr>
              <w:t xml:space="preserve">3d) Has the Board </w:t>
            </w:r>
            <w:r w:rsidR="00740117">
              <w:rPr>
                <w:b/>
              </w:rPr>
              <w:t>conducted a self</w:t>
            </w:r>
            <w:r w:rsidR="00DD327A">
              <w:rPr>
                <w:b/>
              </w:rPr>
              <w:t>-</w:t>
            </w:r>
            <w:r w:rsidR="00740117">
              <w:rPr>
                <w:b/>
              </w:rPr>
              <w:t>evaluation</w:t>
            </w:r>
            <w:r w:rsidR="00312918">
              <w:rPr>
                <w:b/>
              </w:rPr>
              <w:t xml:space="preserve"> within the past 12 months</w:t>
            </w:r>
            <w:r>
              <w:rPr>
                <w:b/>
              </w:rPr>
              <w:t>? If yes, include a link below</w:t>
            </w:r>
            <w:r w:rsidR="00FA4E5C">
              <w:rPr>
                <w:b/>
              </w:rPr>
              <w:t xml:space="preserve"> to the completed evaluation</w:t>
            </w:r>
            <w:r>
              <w:rPr>
                <w:b/>
              </w:rPr>
              <w:t xml:space="preserve">. If no, are there any plans to </w:t>
            </w:r>
            <w:r w:rsidR="00312918">
              <w:rPr>
                <w:b/>
              </w:rPr>
              <w:t>conduct one and if so, using which instrument</w:t>
            </w:r>
            <w:r>
              <w:rPr>
                <w:b/>
              </w:rPr>
              <w:t>?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47F0993" w14:textId="11896256" w:rsidR="002149D0" w:rsidRDefault="002149D0" w:rsidP="002149D0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9F47A9" w14:textId="5E8E3450" w:rsidR="002149D0" w:rsidRDefault="002149D0" w:rsidP="002149D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36988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18CF098" w14:textId="1079CE50" w:rsidR="002149D0" w:rsidRDefault="002149D0" w:rsidP="002149D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6F6B4A9" w14:textId="2BEC8019" w:rsidR="002149D0" w:rsidRDefault="002149D0" w:rsidP="002149D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36988">
              <w:fldChar w:fldCharType="separate"/>
            </w:r>
            <w:r>
              <w:fldChar w:fldCharType="end"/>
            </w:r>
          </w:p>
        </w:tc>
      </w:tr>
      <w:tr w:rsidR="002149D0" w14:paraId="77915930" w14:textId="77777777" w:rsidTr="00B47CB9">
        <w:trPr>
          <w:trHeight w:val="432"/>
        </w:trPr>
        <w:tc>
          <w:tcPr>
            <w:tcW w:w="10070" w:type="dxa"/>
            <w:gridSpan w:val="5"/>
            <w:shd w:val="clear" w:color="auto" w:fill="auto"/>
            <w:vAlign w:val="center"/>
          </w:tcPr>
          <w:p w14:paraId="6B780CD6" w14:textId="2AFAF8EE" w:rsidR="002149D0" w:rsidRDefault="002149D0" w:rsidP="002149D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149D0" w14:paraId="1244489F" w14:textId="77777777" w:rsidTr="00133349">
        <w:trPr>
          <w:trHeight w:val="432"/>
        </w:trPr>
        <w:tc>
          <w:tcPr>
            <w:tcW w:w="7285" w:type="dxa"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C5DB6E2" w14:textId="1C035A74" w:rsidR="002149D0" w:rsidRDefault="00BF55DD" w:rsidP="002149D0">
            <w:pPr>
              <w:rPr>
                <w:b/>
              </w:rPr>
            </w:pPr>
            <w:r>
              <w:rPr>
                <w:b/>
              </w:rPr>
              <w:t xml:space="preserve">3e) Does the Board </w:t>
            </w:r>
            <w:r w:rsidR="007829B2">
              <w:rPr>
                <w:b/>
              </w:rPr>
              <w:t>categorize</w:t>
            </w:r>
            <w:r w:rsidR="00494E2D">
              <w:rPr>
                <w:b/>
              </w:rPr>
              <w:t xml:space="preserve"> and track</w:t>
            </w:r>
            <w:r w:rsidR="0006400D">
              <w:rPr>
                <w:b/>
              </w:rPr>
              <w:t xml:space="preserve"> how it</w:t>
            </w:r>
            <w:r>
              <w:rPr>
                <w:b/>
              </w:rPr>
              <w:t xml:space="preserve"> </w:t>
            </w:r>
            <w:r w:rsidR="00494E2D">
              <w:rPr>
                <w:b/>
              </w:rPr>
              <w:t xml:space="preserve">actually </w:t>
            </w:r>
            <w:r>
              <w:rPr>
                <w:b/>
              </w:rPr>
              <w:t>use</w:t>
            </w:r>
            <w:r w:rsidR="007829B2">
              <w:rPr>
                <w:b/>
              </w:rPr>
              <w:t>d</w:t>
            </w:r>
            <w:r>
              <w:rPr>
                <w:b/>
              </w:rPr>
              <w:t xml:space="preserve"> </w:t>
            </w:r>
            <w:r w:rsidR="0006400D">
              <w:rPr>
                <w:b/>
              </w:rPr>
              <w:t>its</w:t>
            </w:r>
            <w:r>
              <w:rPr>
                <w:b/>
              </w:rPr>
              <w:t xml:space="preserve"> time</w:t>
            </w:r>
            <w:r w:rsidR="0077000B">
              <w:rPr>
                <w:b/>
              </w:rPr>
              <w:t xml:space="preserve"> </w:t>
            </w:r>
            <w:r w:rsidR="0006400D">
              <w:rPr>
                <w:b/>
              </w:rPr>
              <w:t>each month</w:t>
            </w:r>
            <w:r>
              <w:rPr>
                <w:b/>
              </w:rPr>
              <w:t>? If yes, include a link below to the most recent tracker. If no, are there any plans to begin tracking its use of time?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23DE5F9" w14:textId="54ABEAF8" w:rsidR="002149D0" w:rsidRDefault="002149D0" w:rsidP="002149D0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AC749E" w14:textId="626200FC" w:rsidR="002149D0" w:rsidRDefault="002149D0" w:rsidP="002149D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36988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202D892" w14:textId="64CCBC08" w:rsidR="002149D0" w:rsidRDefault="002149D0" w:rsidP="002149D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23B2697" w14:textId="1D565BBF" w:rsidR="002149D0" w:rsidRDefault="002149D0" w:rsidP="002149D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36988">
              <w:fldChar w:fldCharType="separate"/>
            </w:r>
            <w:r>
              <w:fldChar w:fldCharType="end"/>
            </w:r>
          </w:p>
        </w:tc>
      </w:tr>
      <w:tr w:rsidR="002149D0" w14:paraId="72AB6DAA" w14:textId="77777777" w:rsidTr="002149D0">
        <w:trPr>
          <w:trHeight w:val="432"/>
        </w:trPr>
        <w:tc>
          <w:tcPr>
            <w:tcW w:w="10070" w:type="dxa"/>
            <w:gridSpan w:val="5"/>
            <w:shd w:val="clear" w:color="auto" w:fill="auto"/>
            <w:vAlign w:val="center"/>
          </w:tcPr>
          <w:p w14:paraId="37166EF5" w14:textId="150A63E3" w:rsidR="002149D0" w:rsidRDefault="002149D0" w:rsidP="002149D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149D0" w14:paraId="6069BFB1" w14:textId="77777777" w:rsidTr="00BD5ACB">
        <w:tc>
          <w:tcPr>
            <w:tcW w:w="7285" w:type="dxa"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59CF8BB3" w14:textId="00486DD6" w:rsidR="002149D0" w:rsidRDefault="00BF55DD" w:rsidP="002149D0">
            <w:pPr>
              <w:rPr>
                <w:b/>
              </w:rPr>
            </w:pPr>
            <w:r>
              <w:rPr>
                <w:b/>
              </w:rPr>
              <w:t xml:space="preserve">3f) Is the </w:t>
            </w:r>
            <w:r w:rsidR="00FB45F7">
              <w:rPr>
                <w:b/>
              </w:rPr>
              <w:t xml:space="preserve">entire </w:t>
            </w:r>
            <w:r>
              <w:rPr>
                <w:b/>
              </w:rPr>
              <w:t xml:space="preserve">Board willing to commit to attending </w:t>
            </w:r>
            <w:r w:rsidR="00412B65">
              <w:rPr>
                <w:b/>
              </w:rPr>
              <w:t>a</w:t>
            </w:r>
            <w:r>
              <w:rPr>
                <w:b/>
              </w:rPr>
              <w:t xml:space="preserve"> Lone Star Governance workshop (2 days) </w:t>
            </w:r>
            <w:r w:rsidR="00412B65">
              <w:rPr>
                <w:b/>
              </w:rPr>
              <w:t xml:space="preserve">together </w:t>
            </w:r>
            <w:r>
              <w:rPr>
                <w:b/>
              </w:rPr>
              <w:t>in October, November</w:t>
            </w:r>
            <w:r w:rsidR="00795FEA">
              <w:rPr>
                <w:b/>
              </w:rPr>
              <w:t>, or December</w:t>
            </w:r>
            <w:r>
              <w:rPr>
                <w:b/>
              </w:rPr>
              <w:t xml:space="preserve"> 2018?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A2F4977" w14:textId="109C625D" w:rsidR="002149D0" w:rsidRDefault="002149D0" w:rsidP="002149D0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22223C" w14:textId="5A7654C9" w:rsidR="002149D0" w:rsidRDefault="002149D0" w:rsidP="002149D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36988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F8846FD" w14:textId="089F9C68" w:rsidR="002149D0" w:rsidRDefault="002149D0" w:rsidP="002149D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A184708" w14:textId="6E3FFF25" w:rsidR="002149D0" w:rsidRDefault="002149D0" w:rsidP="002149D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36988">
              <w:fldChar w:fldCharType="separate"/>
            </w:r>
            <w:r>
              <w:fldChar w:fldCharType="end"/>
            </w:r>
          </w:p>
        </w:tc>
      </w:tr>
      <w:tr w:rsidR="00843C6C" w14:paraId="2E6991B5" w14:textId="77777777" w:rsidTr="00F30F1A">
        <w:trPr>
          <w:trHeight w:val="70"/>
        </w:trPr>
        <w:tc>
          <w:tcPr>
            <w:tcW w:w="10070" w:type="dxa"/>
            <w:gridSpan w:val="5"/>
            <w:shd w:val="clear" w:color="auto" w:fill="auto"/>
          </w:tcPr>
          <w:p w14:paraId="364FCC9E" w14:textId="0CC31927" w:rsidR="00843C6C" w:rsidRPr="000533A0" w:rsidRDefault="00843C6C" w:rsidP="00843C6C"/>
        </w:tc>
      </w:tr>
      <w:tr w:rsidR="00843C6C" w14:paraId="0E12FA5E" w14:textId="77777777" w:rsidTr="009D1D43">
        <w:tc>
          <w:tcPr>
            <w:tcW w:w="10070" w:type="dxa"/>
            <w:gridSpan w:val="5"/>
            <w:shd w:val="clear" w:color="auto" w:fill="DEEAF6" w:themeFill="accent1" w:themeFillTint="33"/>
          </w:tcPr>
          <w:p w14:paraId="09C96421" w14:textId="2644B8D6" w:rsidR="00843C6C" w:rsidRDefault="00DA2D99" w:rsidP="00843C6C">
            <w:r>
              <w:rPr>
                <w:b/>
              </w:rPr>
              <w:t>3g</w:t>
            </w:r>
            <w:r w:rsidR="00843C6C">
              <w:rPr>
                <w:b/>
              </w:rPr>
              <w:t xml:space="preserve">) </w:t>
            </w:r>
            <w:r>
              <w:rPr>
                <w:b/>
              </w:rPr>
              <w:t xml:space="preserve">What is the number one </w:t>
            </w:r>
            <w:r w:rsidR="008E258F">
              <w:rPr>
                <w:b/>
              </w:rPr>
              <w:t>thing holding</w:t>
            </w:r>
            <w:r>
              <w:rPr>
                <w:b/>
              </w:rPr>
              <w:t xml:space="preserve"> your Board </w:t>
            </w:r>
            <w:r w:rsidR="008E258F">
              <w:rPr>
                <w:b/>
              </w:rPr>
              <w:t>back from being</w:t>
            </w:r>
            <w:r w:rsidR="005D0A8B">
              <w:rPr>
                <w:b/>
              </w:rPr>
              <w:t xml:space="preserve"> even</w:t>
            </w:r>
            <w:r w:rsidR="00D4000A">
              <w:rPr>
                <w:b/>
              </w:rPr>
              <w:t xml:space="preserve"> </w:t>
            </w:r>
            <w:r w:rsidR="005D0A8B">
              <w:rPr>
                <w:b/>
              </w:rPr>
              <w:t>more</w:t>
            </w:r>
            <w:r w:rsidR="00D4000A">
              <w:rPr>
                <w:b/>
              </w:rPr>
              <w:t xml:space="preserve"> effective than it </w:t>
            </w:r>
            <w:r w:rsidR="005D0A8B">
              <w:rPr>
                <w:b/>
              </w:rPr>
              <w:t>is now?</w:t>
            </w:r>
          </w:p>
        </w:tc>
      </w:tr>
      <w:tr w:rsidR="00843C6C" w14:paraId="221AF248" w14:textId="77777777" w:rsidTr="00843C6C">
        <w:trPr>
          <w:trHeight w:val="432"/>
        </w:trPr>
        <w:tc>
          <w:tcPr>
            <w:tcW w:w="10070" w:type="dxa"/>
            <w:gridSpan w:val="5"/>
            <w:shd w:val="clear" w:color="auto" w:fill="auto"/>
          </w:tcPr>
          <w:p w14:paraId="4819D55B" w14:textId="7ECD860D" w:rsidR="00843C6C" w:rsidRDefault="00843C6C" w:rsidP="00843C6C">
            <w:pPr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EFDE35F" w14:textId="77777777" w:rsidR="00C75A0A" w:rsidRDefault="00C75A0A" w:rsidP="00C75A0A">
      <w:pPr>
        <w:pStyle w:val="ListParagraph"/>
        <w:spacing w:after="0"/>
        <w:ind w:left="360"/>
        <w:rPr>
          <w:b/>
          <w:u w:val="single"/>
        </w:rPr>
      </w:pPr>
    </w:p>
    <w:p w14:paraId="12B2F422" w14:textId="193424E8" w:rsidR="00BB36BD" w:rsidRPr="00D44AC8" w:rsidRDefault="00C75A0A" w:rsidP="00D44AC8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rPr>
          <w:b/>
          <w:u w:val="single"/>
        </w:rPr>
        <w:t>Future Governance</w:t>
      </w:r>
      <w:r w:rsidR="00543457" w:rsidRPr="00D44AC8">
        <w:rPr>
          <w:b/>
        </w:rPr>
        <w:t>:</w:t>
      </w:r>
    </w:p>
    <w:p w14:paraId="764C7465" w14:textId="77777777" w:rsidR="00543457" w:rsidRPr="00543457" w:rsidRDefault="00543457" w:rsidP="00543457">
      <w:pPr>
        <w:pStyle w:val="ListParagraph"/>
        <w:spacing w:after="0"/>
        <w:ind w:left="360"/>
        <w:rPr>
          <w:b/>
          <w:u w:val="single"/>
        </w:rPr>
      </w:pP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10070"/>
      </w:tblGrid>
      <w:tr w:rsidR="003C1778" w:rsidRPr="007E69CB" w14:paraId="005B19BD" w14:textId="77777777" w:rsidTr="00FE4C75">
        <w:trPr>
          <w:trHeight w:val="432"/>
        </w:trPr>
        <w:tc>
          <w:tcPr>
            <w:tcW w:w="10070" w:type="dxa"/>
            <w:shd w:val="clear" w:color="auto" w:fill="DEEAF6" w:themeFill="accent1" w:themeFillTint="33"/>
            <w:vAlign w:val="center"/>
          </w:tcPr>
          <w:p w14:paraId="6E1A41CC" w14:textId="5430D4D8" w:rsidR="003C1778" w:rsidRPr="007E69CB" w:rsidRDefault="008944AB" w:rsidP="003C1778">
            <w:pPr>
              <w:rPr>
                <w:b/>
              </w:rPr>
            </w:pPr>
            <w:r>
              <w:rPr>
                <w:b/>
              </w:rPr>
              <w:t>4</w:t>
            </w:r>
            <w:r w:rsidR="00D80B53">
              <w:rPr>
                <w:b/>
              </w:rPr>
              <w:t xml:space="preserve">a) </w:t>
            </w:r>
            <w:r w:rsidR="003C1778">
              <w:rPr>
                <w:b/>
              </w:rPr>
              <w:t>Why is this the right time</w:t>
            </w:r>
            <w:r w:rsidR="006A15FA">
              <w:rPr>
                <w:b/>
              </w:rPr>
              <w:t xml:space="preserve"> for your </w:t>
            </w:r>
            <w:r>
              <w:rPr>
                <w:b/>
              </w:rPr>
              <w:t>governing team to join the LSG Exemplar Cohort</w:t>
            </w:r>
            <w:r w:rsidR="00374F65">
              <w:rPr>
                <w:b/>
              </w:rPr>
              <w:t xml:space="preserve"> --</w:t>
            </w:r>
            <w:r w:rsidR="000055E4">
              <w:rPr>
                <w:b/>
              </w:rPr>
              <w:t xml:space="preserve"> to</w:t>
            </w:r>
            <w:r>
              <w:rPr>
                <w:b/>
              </w:rPr>
              <w:t xml:space="preserve"> </w:t>
            </w:r>
            <w:r w:rsidR="00E104D5">
              <w:rPr>
                <w:b/>
              </w:rPr>
              <w:t xml:space="preserve">implement </w:t>
            </w:r>
            <w:r>
              <w:rPr>
                <w:b/>
              </w:rPr>
              <w:t xml:space="preserve">research on </w:t>
            </w:r>
            <w:r w:rsidR="00D10FB8">
              <w:rPr>
                <w:b/>
              </w:rPr>
              <w:t>which Board behaviors most correlate with improvements in student outcomes?</w:t>
            </w:r>
          </w:p>
        </w:tc>
      </w:tr>
      <w:tr w:rsidR="003C1778" w14:paraId="3CD6820C" w14:textId="77777777" w:rsidTr="009E3429">
        <w:trPr>
          <w:trHeight w:hRule="exact" w:val="505"/>
        </w:trPr>
        <w:tc>
          <w:tcPr>
            <w:tcW w:w="10070" w:type="dxa"/>
          </w:tcPr>
          <w:p w14:paraId="41F7070E" w14:textId="77777777" w:rsidR="000533A0" w:rsidRDefault="005602AC" w:rsidP="003C177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3337" w14:paraId="695E5AEB" w14:textId="77777777" w:rsidTr="006748C1">
        <w:trPr>
          <w:trHeight w:val="70"/>
        </w:trPr>
        <w:tc>
          <w:tcPr>
            <w:tcW w:w="10070" w:type="dxa"/>
            <w:shd w:val="clear" w:color="auto" w:fill="DEEAF6" w:themeFill="accent1" w:themeFillTint="33"/>
          </w:tcPr>
          <w:p w14:paraId="7F187C1D" w14:textId="32A97FDE" w:rsidR="003E3337" w:rsidRDefault="003E3337" w:rsidP="003E3337">
            <w:r>
              <w:rPr>
                <w:b/>
              </w:rPr>
              <w:t>4b) If your governing team is invited to join the Cohort, what specific actions will you take to both educate and gain buy-in from family and community stakeholders on the governing team’s behavior changes?</w:t>
            </w:r>
          </w:p>
        </w:tc>
      </w:tr>
      <w:tr w:rsidR="003C1778" w14:paraId="2D4BFE98" w14:textId="77777777" w:rsidTr="009E3429">
        <w:trPr>
          <w:trHeight w:hRule="exact" w:val="523"/>
        </w:trPr>
        <w:tc>
          <w:tcPr>
            <w:tcW w:w="10070" w:type="dxa"/>
          </w:tcPr>
          <w:p w14:paraId="63D2E946" w14:textId="77777777" w:rsidR="000533A0" w:rsidRDefault="005602AC" w:rsidP="003C177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7F9F" w14:paraId="5809C23D" w14:textId="77777777" w:rsidTr="003F7F9F">
        <w:trPr>
          <w:trHeight w:val="70"/>
        </w:trPr>
        <w:tc>
          <w:tcPr>
            <w:tcW w:w="10070" w:type="dxa"/>
            <w:shd w:val="clear" w:color="auto" w:fill="DEEAF6" w:themeFill="accent1" w:themeFillTint="33"/>
          </w:tcPr>
          <w:p w14:paraId="496237F6" w14:textId="27E1093B" w:rsidR="003F7F9F" w:rsidRDefault="002C24F7" w:rsidP="000F4759">
            <w:r>
              <w:rPr>
                <w:b/>
              </w:rPr>
              <w:t xml:space="preserve">4c) </w:t>
            </w:r>
            <w:r w:rsidR="00A45D8D">
              <w:rPr>
                <w:b/>
              </w:rPr>
              <w:t xml:space="preserve">If your governing team is invited to join the Cohort, what specific actions will you take to </w:t>
            </w:r>
            <w:r w:rsidR="00AD5619">
              <w:rPr>
                <w:b/>
              </w:rPr>
              <w:t xml:space="preserve">both </w:t>
            </w:r>
            <w:r w:rsidR="003E3337">
              <w:rPr>
                <w:b/>
              </w:rPr>
              <w:t>educate and support oth</w:t>
            </w:r>
            <w:r w:rsidR="00121AA4">
              <w:rPr>
                <w:b/>
              </w:rPr>
              <w:t xml:space="preserve">er school systems in your region </w:t>
            </w:r>
            <w:r w:rsidR="001E5F2E">
              <w:rPr>
                <w:b/>
              </w:rPr>
              <w:t xml:space="preserve">that want </w:t>
            </w:r>
            <w:r w:rsidR="0022371D">
              <w:rPr>
                <w:b/>
              </w:rPr>
              <w:t xml:space="preserve">to increase </w:t>
            </w:r>
            <w:r w:rsidR="001E5F2E">
              <w:rPr>
                <w:b/>
              </w:rPr>
              <w:t xml:space="preserve">their </w:t>
            </w:r>
            <w:r w:rsidR="0022371D">
              <w:rPr>
                <w:b/>
              </w:rPr>
              <w:t>focus on student outcomes</w:t>
            </w:r>
            <w:r w:rsidR="00A45D8D">
              <w:rPr>
                <w:b/>
              </w:rPr>
              <w:t>?</w:t>
            </w:r>
          </w:p>
        </w:tc>
      </w:tr>
      <w:tr w:rsidR="003F7F9F" w14:paraId="4B6A1E17" w14:textId="77777777" w:rsidTr="009E3429">
        <w:trPr>
          <w:trHeight w:hRule="exact" w:val="532"/>
        </w:trPr>
        <w:tc>
          <w:tcPr>
            <w:tcW w:w="10070" w:type="dxa"/>
          </w:tcPr>
          <w:p w14:paraId="096D9141" w14:textId="77777777" w:rsidR="003F7F9F" w:rsidRDefault="003F7F9F" w:rsidP="000F475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3429" w14:paraId="288ABDB6" w14:textId="77777777" w:rsidTr="00A45D8D">
        <w:trPr>
          <w:trHeight w:hRule="exact" w:val="532"/>
        </w:trPr>
        <w:tc>
          <w:tcPr>
            <w:tcW w:w="10070" w:type="dxa"/>
            <w:shd w:val="clear" w:color="auto" w:fill="DEEAF6" w:themeFill="accent1" w:themeFillTint="33"/>
          </w:tcPr>
          <w:p w14:paraId="6AD5D64A" w14:textId="0B474309" w:rsidR="009E3429" w:rsidRDefault="009E3429" w:rsidP="009E3429">
            <w:r>
              <w:rPr>
                <w:b/>
              </w:rPr>
              <w:t xml:space="preserve">4d) Which distraction </w:t>
            </w:r>
            <w:r w:rsidR="00473FD4">
              <w:rPr>
                <w:b/>
              </w:rPr>
              <w:t xml:space="preserve">from student outcomes </w:t>
            </w:r>
            <w:r>
              <w:rPr>
                <w:b/>
              </w:rPr>
              <w:t>does your governing team currently indulge that it most wants to give up?</w:t>
            </w:r>
          </w:p>
        </w:tc>
      </w:tr>
      <w:tr w:rsidR="009E3429" w14:paraId="6AB5C068" w14:textId="77777777" w:rsidTr="009E3429">
        <w:trPr>
          <w:trHeight w:hRule="exact" w:val="532"/>
        </w:trPr>
        <w:tc>
          <w:tcPr>
            <w:tcW w:w="10070" w:type="dxa"/>
          </w:tcPr>
          <w:p w14:paraId="64C167BE" w14:textId="501ADE1D" w:rsidR="009E3429" w:rsidRDefault="009E3429" w:rsidP="009E342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188A4C" w14:textId="59C6DD3A" w:rsidR="00E44CC7" w:rsidRDefault="00E44CC7" w:rsidP="00C44ADB">
      <w:pPr>
        <w:spacing w:after="0"/>
        <w:rPr>
          <w:b/>
          <w:u w:val="single"/>
        </w:rPr>
      </w:pPr>
    </w:p>
    <w:p w14:paraId="3D21E97D" w14:textId="77777777" w:rsidR="003C71AA" w:rsidRDefault="003C71AA" w:rsidP="00C44ADB">
      <w:pPr>
        <w:spacing w:after="0"/>
        <w:rPr>
          <w:b/>
          <w:u w:val="single"/>
        </w:rPr>
      </w:pPr>
    </w:p>
    <w:p w14:paraId="7061BEC1" w14:textId="3DE8B646" w:rsidR="000E72CA" w:rsidRPr="00951D57" w:rsidRDefault="000E72CA" w:rsidP="00951D57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951D57">
        <w:rPr>
          <w:b/>
          <w:u w:val="single"/>
        </w:rPr>
        <w:lastRenderedPageBreak/>
        <w:t>Student Outcomes</w:t>
      </w:r>
      <w:r w:rsidRPr="00951D57">
        <w:rPr>
          <w:b/>
        </w:rPr>
        <w:t>:</w:t>
      </w:r>
    </w:p>
    <w:p w14:paraId="70DFF23D" w14:textId="77777777" w:rsidR="000E72CA" w:rsidRPr="00543457" w:rsidRDefault="000E72CA" w:rsidP="000E72CA">
      <w:pPr>
        <w:pStyle w:val="ListParagraph"/>
        <w:spacing w:after="0"/>
        <w:ind w:left="360"/>
        <w:rPr>
          <w:b/>
          <w:u w:val="single"/>
        </w:rPr>
      </w:pP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10070"/>
      </w:tblGrid>
      <w:tr w:rsidR="000E72CA" w:rsidRPr="007E69CB" w14:paraId="3CBDF166" w14:textId="77777777" w:rsidTr="000F4759">
        <w:trPr>
          <w:trHeight w:val="432"/>
        </w:trPr>
        <w:tc>
          <w:tcPr>
            <w:tcW w:w="10070" w:type="dxa"/>
            <w:shd w:val="clear" w:color="auto" w:fill="DEEAF6" w:themeFill="accent1" w:themeFillTint="33"/>
            <w:vAlign w:val="center"/>
          </w:tcPr>
          <w:p w14:paraId="5A5CFF60" w14:textId="7011B54F" w:rsidR="000E72CA" w:rsidRPr="007E69CB" w:rsidRDefault="000E72CA" w:rsidP="000F4759">
            <w:pPr>
              <w:rPr>
                <w:b/>
              </w:rPr>
            </w:pPr>
            <w:r>
              <w:rPr>
                <w:b/>
              </w:rPr>
              <w:t xml:space="preserve">5a) </w:t>
            </w:r>
            <w:r w:rsidR="004E28DD">
              <w:rPr>
                <w:b/>
              </w:rPr>
              <w:t>What evidence does the governing team rely on to determine the school system’s overall performance?</w:t>
            </w:r>
          </w:p>
        </w:tc>
      </w:tr>
      <w:tr w:rsidR="000E72CA" w14:paraId="5A85ECC1" w14:textId="77777777" w:rsidTr="00DB343D">
        <w:trPr>
          <w:trHeight w:hRule="exact" w:val="864"/>
        </w:trPr>
        <w:tc>
          <w:tcPr>
            <w:tcW w:w="10070" w:type="dxa"/>
          </w:tcPr>
          <w:p w14:paraId="5DE2A2A1" w14:textId="77777777" w:rsidR="000E72CA" w:rsidRDefault="000E72CA" w:rsidP="000F475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72CA" w14:paraId="33011F2F" w14:textId="77777777" w:rsidTr="000F4759">
        <w:trPr>
          <w:trHeight w:val="70"/>
        </w:trPr>
        <w:tc>
          <w:tcPr>
            <w:tcW w:w="10070" w:type="dxa"/>
            <w:shd w:val="clear" w:color="auto" w:fill="DEEAF6" w:themeFill="accent1" w:themeFillTint="33"/>
            <w:vAlign w:val="center"/>
          </w:tcPr>
          <w:p w14:paraId="5ED88207" w14:textId="2B4C15AF" w:rsidR="000E72CA" w:rsidRDefault="00786C49" w:rsidP="000F4759">
            <w:r>
              <w:rPr>
                <w:b/>
              </w:rPr>
              <w:t>5</w:t>
            </w:r>
            <w:r w:rsidR="000E72CA">
              <w:rPr>
                <w:b/>
              </w:rPr>
              <w:t xml:space="preserve">b) </w:t>
            </w:r>
            <w:r w:rsidR="004A1C0D">
              <w:rPr>
                <w:b/>
              </w:rPr>
              <w:t>Using the above definition and measure, d</w:t>
            </w:r>
            <w:r w:rsidR="005B379B">
              <w:rPr>
                <w:b/>
              </w:rPr>
              <w:t>escribe the school system’s overall performance.</w:t>
            </w:r>
          </w:p>
        </w:tc>
      </w:tr>
      <w:tr w:rsidR="000E72CA" w14:paraId="6556B591" w14:textId="77777777" w:rsidTr="00DB343D">
        <w:trPr>
          <w:trHeight w:hRule="exact" w:val="864"/>
        </w:trPr>
        <w:tc>
          <w:tcPr>
            <w:tcW w:w="10070" w:type="dxa"/>
          </w:tcPr>
          <w:p w14:paraId="4D162358" w14:textId="77777777" w:rsidR="000E72CA" w:rsidRDefault="000E72CA" w:rsidP="000F475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7E85" w:rsidRPr="007E69CB" w14:paraId="7847C17B" w14:textId="77777777" w:rsidTr="00E37E85">
        <w:trPr>
          <w:trHeight w:val="432"/>
        </w:trPr>
        <w:tc>
          <w:tcPr>
            <w:tcW w:w="10070" w:type="dxa"/>
            <w:shd w:val="clear" w:color="auto" w:fill="DEEAF6" w:themeFill="accent1" w:themeFillTint="33"/>
          </w:tcPr>
          <w:p w14:paraId="05AA7B45" w14:textId="07FECB35" w:rsidR="00E37E85" w:rsidRPr="007E69CB" w:rsidRDefault="00E37E85" w:rsidP="000F4759">
            <w:pPr>
              <w:rPr>
                <w:b/>
              </w:rPr>
            </w:pPr>
            <w:r>
              <w:rPr>
                <w:b/>
              </w:rPr>
              <w:t>5</w:t>
            </w:r>
            <w:r w:rsidR="00312794">
              <w:rPr>
                <w:b/>
              </w:rPr>
              <w:t>c</w:t>
            </w:r>
            <w:r>
              <w:rPr>
                <w:b/>
              </w:rPr>
              <w:t xml:space="preserve">) </w:t>
            </w:r>
            <w:r w:rsidR="00536EBA">
              <w:rPr>
                <w:b/>
              </w:rPr>
              <w:t>What evidence do</w:t>
            </w:r>
            <w:r w:rsidR="00A63D7C">
              <w:rPr>
                <w:b/>
              </w:rPr>
              <w:t>es the governing team</w:t>
            </w:r>
            <w:r w:rsidR="00536EBA">
              <w:rPr>
                <w:b/>
              </w:rPr>
              <w:t xml:space="preserve"> rely on to </w:t>
            </w:r>
            <w:r w:rsidR="003F7F9F">
              <w:rPr>
                <w:b/>
              </w:rPr>
              <w:t>determine</w:t>
            </w:r>
            <w:r w:rsidR="0059668B">
              <w:rPr>
                <w:b/>
              </w:rPr>
              <w:t xml:space="preserve"> whether or not </w:t>
            </w:r>
            <w:r w:rsidR="00A63D7C">
              <w:rPr>
                <w:b/>
              </w:rPr>
              <w:t>the school system’s</w:t>
            </w:r>
            <w:r w:rsidR="0059668B">
              <w:rPr>
                <w:b/>
              </w:rPr>
              <w:t xml:space="preserve"> interim assessments are aligned</w:t>
            </w:r>
            <w:r w:rsidR="00536EBA">
              <w:rPr>
                <w:b/>
              </w:rPr>
              <w:t xml:space="preserve"> to</w:t>
            </w:r>
            <w:r w:rsidR="00A63D7C">
              <w:rPr>
                <w:b/>
              </w:rPr>
              <w:t xml:space="preserve"> its summative</w:t>
            </w:r>
            <w:r w:rsidR="00714D8B">
              <w:rPr>
                <w:b/>
              </w:rPr>
              <w:t xml:space="preserve"> assessments</w:t>
            </w:r>
            <w:r w:rsidR="00A63D7C">
              <w:rPr>
                <w:b/>
              </w:rPr>
              <w:t>?</w:t>
            </w:r>
          </w:p>
        </w:tc>
      </w:tr>
      <w:tr w:rsidR="00E37E85" w14:paraId="08FDB26D" w14:textId="77777777" w:rsidTr="00DB343D">
        <w:trPr>
          <w:trHeight w:hRule="exact" w:val="864"/>
        </w:trPr>
        <w:tc>
          <w:tcPr>
            <w:tcW w:w="10070" w:type="dxa"/>
          </w:tcPr>
          <w:p w14:paraId="73D68D75" w14:textId="77777777" w:rsidR="00E37E85" w:rsidRDefault="00E37E85" w:rsidP="000F475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0C1E" w14:paraId="6C05C329" w14:textId="77777777" w:rsidTr="00E37E85">
        <w:trPr>
          <w:trHeight w:val="70"/>
        </w:trPr>
        <w:tc>
          <w:tcPr>
            <w:tcW w:w="10070" w:type="dxa"/>
            <w:shd w:val="clear" w:color="auto" w:fill="DEEAF6" w:themeFill="accent1" w:themeFillTint="33"/>
          </w:tcPr>
          <w:p w14:paraId="07B2A8E3" w14:textId="2CEF1669" w:rsidR="00960C1E" w:rsidRDefault="00960C1E" w:rsidP="00960C1E">
            <w:r>
              <w:rPr>
                <w:b/>
              </w:rPr>
              <w:t xml:space="preserve">5d) How does the governing team define </w:t>
            </w:r>
            <w:r w:rsidR="00A86823">
              <w:rPr>
                <w:b/>
              </w:rPr>
              <w:t xml:space="preserve">and measure </w:t>
            </w:r>
            <w:r>
              <w:rPr>
                <w:b/>
              </w:rPr>
              <w:t>a low performing school?</w:t>
            </w:r>
          </w:p>
        </w:tc>
      </w:tr>
      <w:tr w:rsidR="00E37E85" w14:paraId="54AFF778" w14:textId="77777777" w:rsidTr="00DB343D">
        <w:trPr>
          <w:trHeight w:hRule="exact" w:val="864"/>
        </w:trPr>
        <w:tc>
          <w:tcPr>
            <w:tcW w:w="10070" w:type="dxa"/>
          </w:tcPr>
          <w:p w14:paraId="341CECAA" w14:textId="77777777" w:rsidR="00E37E85" w:rsidRDefault="00E37E85" w:rsidP="000F475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0C1E" w:rsidRPr="007E69CB" w14:paraId="6F947547" w14:textId="77777777" w:rsidTr="00E37E85">
        <w:trPr>
          <w:trHeight w:val="432"/>
        </w:trPr>
        <w:tc>
          <w:tcPr>
            <w:tcW w:w="10070" w:type="dxa"/>
            <w:shd w:val="clear" w:color="auto" w:fill="DEEAF6" w:themeFill="accent1" w:themeFillTint="33"/>
          </w:tcPr>
          <w:p w14:paraId="2A468CCE" w14:textId="797F7630" w:rsidR="00960C1E" w:rsidRPr="007E69CB" w:rsidRDefault="00960C1E" w:rsidP="00960C1E">
            <w:pPr>
              <w:rPr>
                <w:b/>
              </w:rPr>
            </w:pPr>
            <w:r>
              <w:rPr>
                <w:b/>
              </w:rPr>
              <w:t>5e) Using the above definition</w:t>
            </w:r>
            <w:r w:rsidR="00A86823">
              <w:rPr>
                <w:b/>
              </w:rPr>
              <w:t xml:space="preserve"> and measure</w:t>
            </w:r>
            <w:r>
              <w:rPr>
                <w:b/>
              </w:rPr>
              <w:t>, how many low performing schools does the school system have?</w:t>
            </w:r>
          </w:p>
        </w:tc>
      </w:tr>
      <w:tr w:rsidR="00960C1E" w14:paraId="7414B197" w14:textId="77777777" w:rsidTr="00DB343D">
        <w:trPr>
          <w:trHeight w:hRule="exact" w:val="864"/>
        </w:trPr>
        <w:tc>
          <w:tcPr>
            <w:tcW w:w="10070" w:type="dxa"/>
          </w:tcPr>
          <w:p w14:paraId="2D6418B5" w14:textId="77777777" w:rsidR="00960C1E" w:rsidRDefault="00960C1E" w:rsidP="00960C1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0C1E" w14:paraId="3999355E" w14:textId="77777777" w:rsidTr="00E37E85">
        <w:trPr>
          <w:trHeight w:val="70"/>
        </w:trPr>
        <w:tc>
          <w:tcPr>
            <w:tcW w:w="10070" w:type="dxa"/>
            <w:shd w:val="clear" w:color="auto" w:fill="DEEAF6" w:themeFill="accent1" w:themeFillTint="33"/>
          </w:tcPr>
          <w:p w14:paraId="58EDE5E4" w14:textId="56E6F390" w:rsidR="00960C1E" w:rsidRDefault="00960C1E" w:rsidP="00960C1E">
            <w:r>
              <w:rPr>
                <w:b/>
              </w:rPr>
              <w:t>5f) How does the governing team define</w:t>
            </w:r>
            <w:r w:rsidR="00A86823">
              <w:rPr>
                <w:b/>
              </w:rPr>
              <w:t xml:space="preserve"> and measure</w:t>
            </w:r>
            <w:r>
              <w:rPr>
                <w:b/>
              </w:rPr>
              <w:t xml:space="preserve"> a high performing school?</w:t>
            </w:r>
          </w:p>
        </w:tc>
      </w:tr>
      <w:tr w:rsidR="00960C1E" w14:paraId="543A4792" w14:textId="77777777" w:rsidTr="00DB343D">
        <w:trPr>
          <w:trHeight w:hRule="exact" w:val="864"/>
        </w:trPr>
        <w:tc>
          <w:tcPr>
            <w:tcW w:w="10070" w:type="dxa"/>
          </w:tcPr>
          <w:p w14:paraId="45A1334F" w14:textId="77777777" w:rsidR="00960C1E" w:rsidRDefault="00960C1E" w:rsidP="00960C1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0C1E" w:rsidRPr="007E69CB" w14:paraId="4D049893" w14:textId="77777777" w:rsidTr="00960C1E">
        <w:trPr>
          <w:trHeight w:val="432"/>
        </w:trPr>
        <w:tc>
          <w:tcPr>
            <w:tcW w:w="10070" w:type="dxa"/>
            <w:shd w:val="clear" w:color="auto" w:fill="DEEAF6" w:themeFill="accent1" w:themeFillTint="33"/>
          </w:tcPr>
          <w:p w14:paraId="0844A899" w14:textId="7F1FC9D5" w:rsidR="00960C1E" w:rsidRPr="007E69CB" w:rsidRDefault="00960C1E" w:rsidP="00960C1E">
            <w:pPr>
              <w:rPr>
                <w:b/>
              </w:rPr>
            </w:pPr>
            <w:r>
              <w:rPr>
                <w:b/>
              </w:rPr>
              <w:t xml:space="preserve">5g) </w:t>
            </w:r>
            <w:r w:rsidR="00A46FAE">
              <w:rPr>
                <w:b/>
              </w:rPr>
              <w:t>Using</w:t>
            </w:r>
            <w:r>
              <w:rPr>
                <w:b/>
              </w:rPr>
              <w:t xml:space="preserve"> the above definition</w:t>
            </w:r>
            <w:r w:rsidR="00E44CC7">
              <w:rPr>
                <w:b/>
              </w:rPr>
              <w:t xml:space="preserve"> and measure</w:t>
            </w:r>
            <w:r>
              <w:rPr>
                <w:b/>
              </w:rPr>
              <w:t xml:space="preserve">, how many </w:t>
            </w:r>
            <w:r w:rsidR="00A46FAE">
              <w:rPr>
                <w:b/>
              </w:rPr>
              <w:t>high</w:t>
            </w:r>
            <w:r>
              <w:rPr>
                <w:b/>
              </w:rPr>
              <w:t xml:space="preserve"> performing schools does the school system have?</w:t>
            </w:r>
          </w:p>
        </w:tc>
      </w:tr>
      <w:tr w:rsidR="00960C1E" w14:paraId="67FB5CB4" w14:textId="77777777" w:rsidTr="00DB343D">
        <w:trPr>
          <w:trHeight w:hRule="exact" w:val="864"/>
        </w:trPr>
        <w:tc>
          <w:tcPr>
            <w:tcW w:w="10070" w:type="dxa"/>
          </w:tcPr>
          <w:p w14:paraId="445E1293" w14:textId="77777777" w:rsidR="00960C1E" w:rsidRDefault="00960C1E" w:rsidP="00960C1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0C1E" w14:paraId="404E47C4" w14:textId="77777777" w:rsidTr="00960C1E">
        <w:trPr>
          <w:trHeight w:val="70"/>
        </w:trPr>
        <w:tc>
          <w:tcPr>
            <w:tcW w:w="10070" w:type="dxa"/>
            <w:shd w:val="clear" w:color="auto" w:fill="DEEAF6" w:themeFill="accent1" w:themeFillTint="33"/>
          </w:tcPr>
          <w:p w14:paraId="31205449" w14:textId="7D10AF1C" w:rsidR="00960C1E" w:rsidRDefault="00960C1E" w:rsidP="00960C1E">
            <w:r>
              <w:rPr>
                <w:b/>
              </w:rPr>
              <w:t xml:space="preserve">5h) </w:t>
            </w:r>
            <w:r w:rsidR="003F4622">
              <w:rPr>
                <w:b/>
              </w:rPr>
              <w:t>How does the governing team define</w:t>
            </w:r>
            <w:r w:rsidR="00E44CC7">
              <w:rPr>
                <w:b/>
              </w:rPr>
              <w:t xml:space="preserve"> and measure</w:t>
            </w:r>
            <w:r w:rsidR="003F4622">
              <w:rPr>
                <w:b/>
              </w:rPr>
              <w:t xml:space="preserve"> college, career, and military readiness?</w:t>
            </w:r>
            <w:r>
              <w:rPr>
                <w:b/>
              </w:rPr>
              <w:t xml:space="preserve"> </w:t>
            </w:r>
          </w:p>
        </w:tc>
      </w:tr>
      <w:tr w:rsidR="00960C1E" w14:paraId="7D9998BA" w14:textId="77777777" w:rsidTr="00DB343D">
        <w:trPr>
          <w:trHeight w:hRule="exact" w:val="864"/>
        </w:trPr>
        <w:tc>
          <w:tcPr>
            <w:tcW w:w="10070" w:type="dxa"/>
          </w:tcPr>
          <w:p w14:paraId="1623FC7A" w14:textId="77777777" w:rsidR="00960C1E" w:rsidRDefault="00960C1E" w:rsidP="00960C1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2CC2" w14:paraId="709DC89E" w14:textId="77777777" w:rsidTr="00A42CC2">
        <w:trPr>
          <w:trHeight w:val="70"/>
        </w:trPr>
        <w:tc>
          <w:tcPr>
            <w:tcW w:w="10070" w:type="dxa"/>
            <w:shd w:val="clear" w:color="auto" w:fill="DEEAF6" w:themeFill="accent1" w:themeFillTint="33"/>
          </w:tcPr>
          <w:p w14:paraId="3787D25B" w14:textId="6D741BAC" w:rsidR="00A42CC2" w:rsidRDefault="00A42CC2" w:rsidP="000F4759">
            <w:r>
              <w:rPr>
                <w:b/>
              </w:rPr>
              <w:t>5</w:t>
            </w:r>
            <w:r w:rsidR="00940E28">
              <w:rPr>
                <w:b/>
              </w:rPr>
              <w:t>i</w:t>
            </w:r>
            <w:r>
              <w:rPr>
                <w:b/>
              </w:rPr>
              <w:t xml:space="preserve">) </w:t>
            </w:r>
            <w:r w:rsidR="003F4622">
              <w:rPr>
                <w:b/>
              </w:rPr>
              <w:t>Using the above definition</w:t>
            </w:r>
            <w:r w:rsidR="00E44CC7">
              <w:rPr>
                <w:b/>
              </w:rPr>
              <w:t xml:space="preserve"> and measure</w:t>
            </w:r>
            <w:r w:rsidR="003F4622">
              <w:rPr>
                <w:b/>
              </w:rPr>
              <w:t>, what percentage of students</w:t>
            </w:r>
            <w:r w:rsidR="006700B1">
              <w:rPr>
                <w:b/>
              </w:rPr>
              <w:t xml:space="preserve"> </w:t>
            </w:r>
            <w:r w:rsidR="00940E28">
              <w:rPr>
                <w:b/>
              </w:rPr>
              <w:t>graduate from</w:t>
            </w:r>
            <w:r w:rsidR="006700B1">
              <w:rPr>
                <w:b/>
              </w:rPr>
              <w:t xml:space="preserve"> your system college, career, and military ready?</w:t>
            </w:r>
          </w:p>
        </w:tc>
      </w:tr>
      <w:tr w:rsidR="00731A26" w14:paraId="097B0906" w14:textId="77777777" w:rsidTr="00DB343D">
        <w:trPr>
          <w:trHeight w:hRule="exact" w:val="864"/>
        </w:trPr>
        <w:tc>
          <w:tcPr>
            <w:tcW w:w="10070" w:type="dxa"/>
          </w:tcPr>
          <w:p w14:paraId="70265440" w14:textId="69EDD766" w:rsidR="00731A26" w:rsidRDefault="00731A26" w:rsidP="00731A2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1A26" w14:paraId="399231F0" w14:textId="77777777" w:rsidTr="009D1D43">
        <w:tc>
          <w:tcPr>
            <w:tcW w:w="10070" w:type="dxa"/>
            <w:shd w:val="clear" w:color="auto" w:fill="DEEAF6" w:themeFill="accent1" w:themeFillTint="33"/>
          </w:tcPr>
          <w:p w14:paraId="51B22069" w14:textId="6E852C7C" w:rsidR="00731A26" w:rsidRDefault="00731A26" w:rsidP="00731A26">
            <w:r>
              <w:rPr>
                <w:b/>
              </w:rPr>
              <w:t>5</w:t>
            </w:r>
            <w:r w:rsidR="00DB343D">
              <w:rPr>
                <w:b/>
              </w:rPr>
              <w:t>j</w:t>
            </w:r>
            <w:r>
              <w:rPr>
                <w:b/>
              </w:rPr>
              <w:t xml:space="preserve">) </w:t>
            </w:r>
            <w:r w:rsidR="0031768A">
              <w:rPr>
                <w:b/>
              </w:rPr>
              <w:t xml:space="preserve">What is the difference between </w:t>
            </w:r>
            <w:r w:rsidR="0037602A">
              <w:rPr>
                <w:b/>
              </w:rPr>
              <w:t xml:space="preserve">a governing team </w:t>
            </w:r>
            <w:r w:rsidR="0031768A">
              <w:rPr>
                <w:b/>
              </w:rPr>
              <w:t>being student focused and being student outcome focused? Which better describes your board</w:t>
            </w:r>
            <w:r w:rsidR="00DB343D">
              <w:rPr>
                <w:b/>
              </w:rPr>
              <w:t>? Why?</w:t>
            </w:r>
          </w:p>
        </w:tc>
      </w:tr>
      <w:tr w:rsidR="00731A26" w14:paraId="6BFD57A7" w14:textId="77777777" w:rsidTr="00DB343D">
        <w:trPr>
          <w:trHeight w:hRule="exact" w:val="864"/>
        </w:trPr>
        <w:tc>
          <w:tcPr>
            <w:tcW w:w="10070" w:type="dxa"/>
          </w:tcPr>
          <w:p w14:paraId="4CD03E92" w14:textId="7118A218" w:rsidR="00731A26" w:rsidRDefault="00731A26" w:rsidP="00731A26">
            <w:pPr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A58C53" w14:textId="77777777" w:rsidR="000E72CA" w:rsidRDefault="000E72CA" w:rsidP="00731A26"/>
    <w:sectPr w:rsidR="000E72CA" w:rsidSect="00C05703">
      <w:headerReference w:type="default" r:id="rId11"/>
      <w:footerReference w:type="default" r:id="rId12"/>
      <w:pgSz w:w="12240" w:h="15840" w:code="1"/>
      <w:pgMar w:top="720" w:right="1080" w:bottom="72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9CAA5" w14:textId="77777777" w:rsidR="00C36988" w:rsidRDefault="00C36988" w:rsidP="009E1376">
      <w:pPr>
        <w:spacing w:after="0" w:line="240" w:lineRule="auto"/>
      </w:pPr>
      <w:r>
        <w:separator/>
      </w:r>
    </w:p>
  </w:endnote>
  <w:endnote w:type="continuationSeparator" w:id="0">
    <w:p w14:paraId="5B72EE9E" w14:textId="77777777" w:rsidR="00C36988" w:rsidRDefault="00C36988" w:rsidP="009E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5EE60" w14:textId="0FED4BC8" w:rsidR="00AB2B86" w:rsidRPr="006023BC" w:rsidRDefault="00AB2B86">
    <w:pPr>
      <w:pStyle w:val="Footer"/>
      <w:rPr>
        <w:b/>
      </w:rPr>
    </w:pPr>
    <w:r>
      <w:rPr>
        <w:b/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FC3EA7" wp14:editId="3DDBC694">
              <wp:simplePos x="0" y="0"/>
              <wp:positionH relativeFrom="margin">
                <wp:posOffset>-381000</wp:posOffset>
              </wp:positionH>
              <wp:positionV relativeFrom="paragraph">
                <wp:posOffset>-73660</wp:posOffset>
              </wp:positionV>
              <wp:extent cx="713444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4446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line w14:anchorId="25AAEE5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0pt,-5.8pt" to="531.75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" strokecolor="#5b9bd5 [3204]" strokeweight="1.5pt">
              <v:stroke joinstyle="miter"/>
              <w10:wrap anchorx="margin"/>
            </v:line>
          </w:pict>
        </mc:Fallback>
      </mc:AlternateContent>
    </w:r>
    <w:r w:rsidRPr="006023BC">
      <w:rPr>
        <w:b/>
        <w:noProof/>
        <w:color w:val="2E74B5" w:themeColor="accent1" w:themeShade="BF"/>
      </w:rPr>
      <w:drawing>
        <wp:anchor distT="0" distB="0" distL="114300" distR="114300" simplePos="0" relativeHeight="251659264" behindDoc="0" locked="0" layoutInCell="1" allowOverlap="1" wp14:anchorId="05B64942" wp14:editId="3D251928">
          <wp:simplePos x="0" y="0"/>
          <wp:positionH relativeFrom="margin">
            <wp:align>right</wp:align>
          </wp:positionH>
          <wp:positionV relativeFrom="paragraph">
            <wp:posOffset>10898</wp:posOffset>
          </wp:positionV>
          <wp:extent cx="541655" cy="282575"/>
          <wp:effectExtent l="0" t="0" r="0" b="3175"/>
          <wp:wrapNone/>
          <wp:docPr id="15" name="Picture 15" descr="\\corpfiler02\26069101_N01_BCG_Normal\BCG_DailyTasks\NAMR\03-Aug-2016\298412-54-Nicole De Santis-Template_Texas Education Agency\Input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\\corpfiler02\26069101_N01_BCG_Normal\BCG_DailyTasks\NAMR\03-Aug-2016\298412-54-Nicole De Santis-Template_Texas Education Agency\Input\untitl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1E63">
      <w:rPr>
        <w:b/>
        <w:noProof/>
        <w:color w:val="5B9BD5" w:themeColor="accent1"/>
      </w:rPr>
      <w:t>Office</w:t>
    </w:r>
    <w:r w:rsidRPr="006023BC">
      <w:rPr>
        <w:b/>
        <w:color w:val="2E74B5" w:themeColor="accent1" w:themeShade="BF"/>
      </w:rPr>
      <w:t xml:space="preserve"> of </w:t>
    </w:r>
    <w:r w:rsidR="00146BBE">
      <w:rPr>
        <w:b/>
        <w:color w:val="2E74B5" w:themeColor="accent1" w:themeShade="BF"/>
      </w:rPr>
      <w:t>Governance</w:t>
    </w:r>
    <w:r w:rsidRPr="006023BC">
      <w:rPr>
        <w:b/>
        <w:color w:val="2E74B5" w:themeColor="accent1" w:themeShade="BF"/>
      </w:rPr>
      <w:tab/>
    </w:r>
    <w:r w:rsidRPr="006023BC"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86E5C" w14:textId="77777777" w:rsidR="00C36988" w:rsidRDefault="00C36988" w:rsidP="009E1376">
      <w:pPr>
        <w:spacing w:after="0" w:line="240" w:lineRule="auto"/>
      </w:pPr>
      <w:r>
        <w:separator/>
      </w:r>
    </w:p>
  </w:footnote>
  <w:footnote w:type="continuationSeparator" w:id="0">
    <w:p w14:paraId="3939213C" w14:textId="77777777" w:rsidR="00C36988" w:rsidRDefault="00C36988" w:rsidP="009E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23634" w14:textId="28333B81" w:rsidR="00AB2B86" w:rsidRPr="00FB0826" w:rsidRDefault="00146BBE" w:rsidP="006E7847">
    <w:pPr>
      <w:pStyle w:val="Header"/>
      <w:rPr>
        <w:b/>
        <w:color w:val="2E74B5" w:themeColor="accent1" w:themeShade="BF"/>
      </w:rPr>
    </w:pPr>
    <w:r>
      <w:rPr>
        <w:b/>
        <w:color w:val="2E74B5" w:themeColor="accent1" w:themeShade="BF"/>
      </w:rPr>
      <w:t>Lone Star Governance Exemplar Cohort</w:t>
    </w:r>
    <w:r w:rsidR="00AB2B86" w:rsidRPr="00FB0826">
      <w:rPr>
        <w:b/>
        <w:color w:val="2E74B5" w:themeColor="accent1" w:themeShade="BF"/>
      </w:rPr>
      <w:t xml:space="preserve"> </w:t>
    </w:r>
    <w:r w:rsidR="001D7BE6">
      <w:rPr>
        <w:b/>
        <w:color w:val="2E74B5" w:themeColor="accent1" w:themeShade="BF"/>
      </w:rPr>
      <w:t>Letter of Interest</w:t>
    </w:r>
    <w:r w:rsidR="00AB2B86" w:rsidRPr="00FB0826">
      <w:rPr>
        <w:b/>
        <w:color w:val="2E74B5" w:themeColor="accent1" w:themeShade="BF"/>
      </w:rPr>
      <w:t xml:space="preserve"> – </w:t>
    </w:r>
    <w:r w:rsidR="001D7BE6">
      <w:rPr>
        <w:b/>
        <w:color w:val="2E74B5" w:themeColor="accent1" w:themeShade="BF"/>
      </w:rPr>
      <w:t>Inaugural</w:t>
    </w:r>
    <w:r w:rsidR="006D1DCE">
      <w:rPr>
        <w:b/>
        <w:color w:val="2E74B5" w:themeColor="accent1" w:themeShade="BF"/>
      </w:rPr>
      <w:t xml:space="preserve"> </w:t>
    </w:r>
    <w:r w:rsidR="00AB2B86" w:rsidRPr="00FB0826">
      <w:rPr>
        <w:b/>
        <w:color w:val="2E74B5" w:themeColor="accent1" w:themeShade="BF"/>
      </w:rPr>
      <w:t xml:space="preserve">Cohort                    </w:t>
    </w:r>
    <w:r w:rsidR="00AB2B86">
      <w:rPr>
        <w:b/>
        <w:color w:val="2E74B5" w:themeColor="accent1" w:themeShade="BF"/>
      </w:rPr>
      <w:t xml:space="preserve">                            </w:t>
    </w:r>
    <w:r w:rsidR="00AB2B86" w:rsidRPr="00FB0826">
      <w:rPr>
        <w:b/>
        <w:color w:val="2E74B5" w:themeColor="accent1" w:themeShade="BF"/>
      </w:rPr>
      <w:t xml:space="preserve">  Page </w:t>
    </w:r>
    <w:r w:rsidR="00AB2B86" w:rsidRPr="00FB0826">
      <w:rPr>
        <w:b/>
        <w:color w:val="2E74B5" w:themeColor="accent1" w:themeShade="BF"/>
      </w:rPr>
      <w:fldChar w:fldCharType="begin"/>
    </w:r>
    <w:r w:rsidR="00AB2B86" w:rsidRPr="00FB0826">
      <w:rPr>
        <w:b/>
        <w:color w:val="2E74B5" w:themeColor="accent1" w:themeShade="BF"/>
      </w:rPr>
      <w:instrText xml:space="preserve"> PAGE   \* MERGEFORMAT </w:instrText>
    </w:r>
    <w:r w:rsidR="00AB2B86" w:rsidRPr="00FB0826">
      <w:rPr>
        <w:b/>
        <w:color w:val="2E74B5" w:themeColor="accent1" w:themeShade="BF"/>
      </w:rPr>
      <w:fldChar w:fldCharType="separate"/>
    </w:r>
    <w:r w:rsidR="00DD7AEB">
      <w:rPr>
        <w:b/>
        <w:noProof/>
        <w:color w:val="2E74B5" w:themeColor="accent1" w:themeShade="BF"/>
      </w:rPr>
      <w:t>2</w:t>
    </w:r>
    <w:r w:rsidR="00AB2B86" w:rsidRPr="00FB0826">
      <w:rPr>
        <w:b/>
        <w:noProof/>
        <w:color w:val="2E74B5" w:themeColor="accent1" w:themeShade="B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3DFB"/>
    <w:multiLevelType w:val="hybridMultilevel"/>
    <w:tmpl w:val="F894F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A3CC2"/>
    <w:multiLevelType w:val="hybridMultilevel"/>
    <w:tmpl w:val="2DC431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4749C8"/>
    <w:multiLevelType w:val="hybridMultilevel"/>
    <w:tmpl w:val="6316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77666"/>
    <w:multiLevelType w:val="hybridMultilevel"/>
    <w:tmpl w:val="FEAA642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1C0050B"/>
    <w:multiLevelType w:val="hybridMultilevel"/>
    <w:tmpl w:val="685E6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B670C"/>
    <w:multiLevelType w:val="hybridMultilevel"/>
    <w:tmpl w:val="FC2837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6B7A93"/>
    <w:multiLevelType w:val="hybridMultilevel"/>
    <w:tmpl w:val="DEAE6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253E2D"/>
    <w:multiLevelType w:val="hybridMultilevel"/>
    <w:tmpl w:val="14404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8" w15:restartNumberingAfterBreak="0">
    <w:nsid w:val="3703351D"/>
    <w:multiLevelType w:val="hybridMultilevel"/>
    <w:tmpl w:val="95D6C54C"/>
    <w:lvl w:ilvl="0" w:tplc="FC76CE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47B6C"/>
    <w:multiLevelType w:val="hybridMultilevel"/>
    <w:tmpl w:val="15664A12"/>
    <w:lvl w:ilvl="0" w:tplc="F0EC389A">
      <w:start w:val="1"/>
      <w:numFmt w:val="lowerRoman"/>
      <w:lvlText w:val="%1."/>
      <w:lvlJc w:val="right"/>
      <w:pPr>
        <w:ind w:left="1440" w:hanging="180"/>
      </w:pPr>
      <w:rPr>
        <w:rFonts w:hint="default"/>
      </w:rPr>
    </w:lvl>
    <w:lvl w:ilvl="1" w:tplc="B29824EE">
      <w:start w:val="6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3E450E52"/>
    <w:multiLevelType w:val="hybridMultilevel"/>
    <w:tmpl w:val="370890E8"/>
    <w:lvl w:ilvl="0" w:tplc="C458DD5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404426F5"/>
    <w:multiLevelType w:val="hybridMultilevel"/>
    <w:tmpl w:val="CF00CC6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FD07A2"/>
    <w:multiLevelType w:val="hybridMultilevel"/>
    <w:tmpl w:val="04E8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F6C51"/>
    <w:multiLevelType w:val="hybridMultilevel"/>
    <w:tmpl w:val="2DC4314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518B04D3"/>
    <w:multiLevelType w:val="hybridMultilevel"/>
    <w:tmpl w:val="841A5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EA4636"/>
    <w:multiLevelType w:val="hybridMultilevel"/>
    <w:tmpl w:val="FF10A6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FD3A85"/>
    <w:multiLevelType w:val="hybridMultilevel"/>
    <w:tmpl w:val="8B4A393C"/>
    <w:lvl w:ilvl="0" w:tplc="F0EC389A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E3F7F"/>
    <w:multiLevelType w:val="hybridMultilevel"/>
    <w:tmpl w:val="60C4D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8" w15:restartNumberingAfterBreak="0">
    <w:nsid w:val="717E4075"/>
    <w:multiLevelType w:val="hybridMultilevel"/>
    <w:tmpl w:val="F06C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346BF"/>
    <w:multiLevelType w:val="hybridMultilevel"/>
    <w:tmpl w:val="999E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855F2"/>
    <w:multiLevelType w:val="hybridMultilevel"/>
    <w:tmpl w:val="5126772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217E36"/>
    <w:multiLevelType w:val="hybridMultilevel"/>
    <w:tmpl w:val="603C6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13"/>
  </w:num>
  <w:num w:numId="5">
    <w:abstractNumId w:val="9"/>
  </w:num>
  <w:num w:numId="6">
    <w:abstractNumId w:val="7"/>
  </w:num>
  <w:num w:numId="7">
    <w:abstractNumId w:val="17"/>
  </w:num>
  <w:num w:numId="8">
    <w:abstractNumId w:val="10"/>
  </w:num>
  <w:num w:numId="9">
    <w:abstractNumId w:val="12"/>
  </w:num>
  <w:num w:numId="10">
    <w:abstractNumId w:val="3"/>
  </w:num>
  <w:num w:numId="11">
    <w:abstractNumId w:val="14"/>
  </w:num>
  <w:num w:numId="12">
    <w:abstractNumId w:val="0"/>
  </w:num>
  <w:num w:numId="13">
    <w:abstractNumId w:val="18"/>
  </w:num>
  <w:num w:numId="14">
    <w:abstractNumId w:val="20"/>
  </w:num>
  <w:num w:numId="15">
    <w:abstractNumId w:val="4"/>
  </w:num>
  <w:num w:numId="16">
    <w:abstractNumId w:val="5"/>
  </w:num>
  <w:num w:numId="17">
    <w:abstractNumId w:val="6"/>
  </w:num>
  <w:num w:numId="18">
    <w:abstractNumId w:val="2"/>
  </w:num>
  <w:num w:numId="19">
    <w:abstractNumId w:val="11"/>
  </w:num>
  <w:num w:numId="20">
    <w:abstractNumId w:val="15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5A"/>
    <w:rsid w:val="00000038"/>
    <w:rsid w:val="00000C13"/>
    <w:rsid w:val="000055E4"/>
    <w:rsid w:val="000110BF"/>
    <w:rsid w:val="00011C77"/>
    <w:rsid w:val="0001354C"/>
    <w:rsid w:val="0001367D"/>
    <w:rsid w:val="00017D02"/>
    <w:rsid w:val="00020BD3"/>
    <w:rsid w:val="00021EB6"/>
    <w:rsid w:val="00023382"/>
    <w:rsid w:val="00026F97"/>
    <w:rsid w:val="000312F4"/>
    <w:rsid w:val="00037B58"/>
    <w:rsid w:val="00042A14"/>
    <w:rsid w:val="000448DB"/>
    <w:rsid w:val="0004781D"/>
    <w:rsid w:val="00047EBE"/>
    <w:rsid w:val="000533A0"/>
    <w:rsid w:val="00056B33"/>
    <w:rsid w:val="00057329"/>
    <w:rsid w:val="00060877"/>
    <w:rsid w:val="0006400D"/>
    <w:rsid w:val="00064751"/>
    <w:rsid w:val="0006779B"/>
    <w:rsid w:val="00067D80"/>
    <w:rsid w:val="00072E46"/>
    <w:rsid w:val="00075435"/>
    <w:rsid w:val="000765D4"/>
    <w:rsid w:val="00080D1A"/>
    <w:rsid w:val="000843E8"/>
    <w:rsid w:val="00084CB5"/>
    <w:rsid w:val="000904FB"/>
    <w:rsid w:val="00091823"/>
    <w:rsid w:val="000A4BF0"/>
    <w:rsid w:val="000A6628"/>
    <w:rsid w:val="000A78F2"/>
    <w:rsid w:val="000B5150"/>
    <w:rsid w:val="000B5426"/>
    <w:rsid w:val="000C5823"/>
    <w:rsid w:val="000C5934"/>
    <w:rsid w:val="000D2B3F"/>
    <w:rsid w:val="000E0880"/>
    <w:rsid w:val="000E4C3C"/>
    <w:rsid w:val="000E5B14"/>
    <w:rsid w:val="000E72CA"/>
    <w:rsid w:val="000F4EFD"/>
    <w:rsid w:val="000F57B0"/>
    <w:rsid w:val="001003B7"/>
    <w:rsid w:val="001067F6"/>
    <w:rsid w:val="00121AA4"/>
    <w:rsid w:val="00123067"/>
    <w:rsid w:val="0012348D"/>
    <w:rsid w:val="00125228"/>
    <w:rsid w:val="0012657B"/>
    <w:rsid w:val="00130868"/>
    <w:rsid w:val="00132CF9"/>
    <w:rsid w:val="00133349"/>
    <w:rsid w:val="00133A5F"/>
    <w:rsid w:val="00133B39"/>
    <w:rsid w:val="00136BD3"/>
    <w:rsid w:val="00141463"/>
    <w:rsid w:val="00142C20"/>
    <w:rsid w:val="00142F4E"/>
    <w:rsid w:val="00144FE1"/>
    <w:rsid w:val="00145619"/>
    <w:rsid w:val="00146BBE"/>
    <w:rsid w:val="00146E34"/>
    <w:rsid w:val="00152F24"/>
    <w:rsid w:val="00154109"/>
    <w:rsid w:val="00157657"/>
    <w:rsid w:val="001614E1"/>
    <w:rsid w:val="001623FC"/>
    <w:rsid w:val="001677F0"/>
    <w:rsid w:val="001678F1"/>
    <w:rsid w:val="001732F1"/>
    <w:rsid w:val="0017426D"/>
    <w:rsid w:val="00180A7F"/>
    <w:rsid w:val="0018323F"/>
    <w:rsid w:val="00183303"/>
    <w:rsid w:val="00183FC8"/>
    <w:rsid w:val="001846B3"/>
    <w:rsid w:val="00190C72"/>
    <w:rsid w:val="0019268B"/>
    <w:rsid w:val="001A0A1B"/>
    <w:rsid w:val="001A1CC3"/>
    <w:rsid w:val="001A7680"/>
    <w:rsid w:val="001B03DC"/>
    <w:rsid w:val="001D43C8"/>
    <w:rsid w:val="001D7BE6"/>
    <w:rsid w:val="001E118C"/>
    <w:rsid w:val="001E2C6F"/>
    <w:rsid w:val="001E419C"/>
    <w:rsid w:val="001E5F2E"/>
    <w:rsid w:val="001F4153"/>
    <w:rsid w:val="001F5A1B"/>
    <w:rsid w:val="00204A0D"/>
    <w:rsid w:val="00211F3E"/>
    <w:rsid w:val="002149D0"/>
    <w:rsid w:val="00217013"/>
    <w:rsid w:val="00221716"/>
    <w:rsid w:val="0022371D"/>
    <w:rsid w:val="00225486"/>
    <w:rsid w:val="002259FC"/>
    <w:rsid w:val="00230FC9"/>
    <w:rsid w:val="00231CC0"/>
    <w:rsid w:val="00234518"/>
    <w:rsid w:val="00243ABC"/>
    <w:rsid w:val="00244650"/>
    <w:rsid w:val="00246C05"/>
    <w:rsid w:val="00252177"/>
    <w:rsid w:val="002526D8"/>
    <w:rsid w:val="00256F29"/>
    <w:rsid w:val="00260336"/>
    <w:rsid w:val="00260BE8"/>
    <w:rsid w:val="00271079"/>
    <w:rsid w:val="00276F8B"/>
    <w:rsid w:val="0028463B"/>
    <w:rsid w:val="0028538B"/>
    <w:rsid w:val="00290A62"/>
    <w:rsid w:val="00293D3E"/>
    <w:rsid w:val="002A043D"/>
    <w:rsid w:val="002A50C2"/>
    <w:rsid w:val="002A5E1A"/>
    <w:rsid w:val="002B17B0"/>
    <w:rsid w:val="002B200E"/>
    <w:rsid w:val="002B3499"/>
    <w:rsid w:val="002B5DAE"/>
    <w:rsid w:val="002C0FEF"/>
    <w:rsid w:val="002C24F7"/>
    <w:rsid w:val="002C3600"/>
    <w:rsid w:val="002D1ABC"/>
    <w:rsid w:val="002D3945"/>
    <w:rsid w:val="002D3DCB"/>
    <w:rsid w:val="002E7532"/>
    <w:rsid w:val="002E7F37"/>
    <w:rsid w:val="002F4A42"/>
    <w:rsid w:val="002F5FA5"/>
    <w:rsid w:val="002F6A3D"/>
    <w:rsid w:val="00300BBE"/>
    <w:rsid w:val="0030660D"/>
    <w:rsid w:val="00312794"/>
    <w:rsid w:val="00312918"/>
    <w:rsid w:val="00317459"/>
    <w:rsid w:val="0031767E"/>
    <w:rsid w:val="0031768A"/>
    <w:rsid w:val="00321C4E"/>
    <w:rsid w:val="00322D0C"/>
    <w:rsid w:val="003258F1"/>
    <w:rsid w:val="00325F6E"/>
    <w:rsid w:val="00332655"/>
    <w:rsid w:val="00333333"/>
    <w:rsid w:val="00334BF0"/>
    <w:rsid w:val="003379E1"/>
    <w:rsid w:val="0034109F"/>
    <w:rsid w:val="0034316B"/>
    <w:rsid w:val="00350709"/>
    <w:rsid w:val="00351144"/>
    <w:rsid w:val="003548CA"/>
    <w:rsid w:val="00355C2D"/>
    <w:rsid w:val="00357269"/>
    <w:rsid w:val="003622C2"/>
    <w:rsid w:val="00374C62"/>
    <w:rsid w:val="00374F65"/>
    <w:rsid w:val="0037602A"/>
    <w:rsid w:val="00380F5F"/>
    <w:rsid w:val="00391610"/>
    <w:rsid w:val="00393965"/>
    <w:rsid w:val="0039725A"/>
    <w:rsid w:val="003B2DA1"/>
    <w:rsid w:val="003B3401"/>
    <w:rsid w:val="003B66E6"/>
    <w:rsid w:val="003B6F17"/>
    <w:rsid w:val="003C1778"/>
    <w:rsid w:val="003C220C"/>
    <w:rsid w:val="003C71AA"/>
    <w:rsid w:val="003C7A13"/>
    <w:rsid w:val="003D6223"/>
    <w:rsid w:val="003E3337"/>
    <w:rsid w:val="003E492F"/>
    <w:rsid w:val="003E4ADA"/>
    <w:rsid w:val="003F29BE"/>
    <w:rsid w:val="003F4622"/>
    <w:rsid w:val="003F5BDF"/>
    <w:rsid w:val="003F7F9F"/>
    <w:rsid w:val="004009C2"/>
    <w:rsid w:val="004011B3"/>
    <w:rsid w:val="00401A94"/>
    <w:rsid w:val="004023E6"/>
    <w:rsid w:val="00404C36"/>
    <w:rsid w:val="00406A65"/>
    <w:rsid w:val="00410632"/>
    <w:rsid w:val="0041279A"/>
    <w:rsid w:val="00412B65"/>
    <w:rsid w:val="00412EE0"/>
    <w:rsid w:val="004147FE"/>
    <w:rsid w:val="00421ED7"/>
    <w:rsid w:val="00424FC3"/>
    <w:rsid w:val="00430511"/>
    <w:rsid w:val="00431C41"/>
    <w:rsid w:val="00437CD7"/>
    <w:rsid w:val="00445819"/>
    <w:rsid w:val="00456B59"/>
    <w:rsid w:val="00463A35"/>
    <w:rsid w:val="00465625"/>
    <w:rsid w:val="00465A55"/>
    <w:rsid w:val="00465B53"/>
    <w:rsid w:val="00473FD4"/>
    <w:rsid w:val="0047499E"/>
    <w:rsid w:val="00482AE7"/>
    <w:rsid w:val="00482CEF"/>
    <w:rsid w:val="00494E2D"/>
    <w:rsid w:val="00495A63"/>
    <w:rsid w:val="004A0F7D"/>
    <w:rsid w:val="004A1C0D"/>
    <w:rsid w:val="004A580A"/>
    <w:rsid w:val="004B2E33"/>
    <w:rsid w:val="004B49BB"/>
    <w:rsid w:val="004C4C90"/>
    <w:rsid w:val="004C66F2"/>
    <w:rsid w:val="004D1619"/>
    <w:rsid w:val="004D47E0"/>
    <w:rsid w:val="004D60CD"/>
    <w:rsid w:val="004E28DD"/>
    <w:rsid w:val="004E2D85"/>
    <w:rsid w:val="004E37C2"/>
    <w:rsid w:val="004F2AF0"/>
    <w:rsid w:val="004F3644"/>
    <w:rsid w:val="004F6C50"/>
    <w:rsid w:val="00504083"/>
    <w:rsid w:val="005040A2"/>
    <w:rsid w:val="00505EA6"/>
    <w:rsid w:val="00513AB2"/>
    <w:rsid w:val="00514C9F"/>
    <w:rsid w:val="005202E0"/>
    <w:rsid w:val="005219A3"/>
    <w:rsid w:val="0052679C"/>
    <w:rsid w:val="00533B43"/>
    <w:rsid w:val="00536EBA"/>
    <w:rsid w:val="00542B85"/>
    <w:rsid w:val="00543457"/>
    <w:rsid w:val="00544551"/>
    <w:rsid w:val="00546EEE"/>
    <w:rsid w:val="0055644E"/>
    <w:rsid w:val="005602AC"/>
    <w:rsid w:val="00562BCC"/>
    <w:rsid w:val="00564ADE"/>
    <w:rsid w:val="00567F40"/>
    <w:rsid w:val="0057054E"/>
    <w:rsid w:val="005719B3"/>
    <w:rsid w:val="005730A3"/>
    <w:rsid w:val="0057409D"/>
    <w:rsid w:val="0057614A"/>
    <w:rsid w:val="005768B4"/>
    <w:rsid w:val="0058335C"/>
    <w:rsid w:val="00584EA3"/>
    <w:rsid w:val="0059151D"/>
    <w:rsid w:val="005931E5"/>
    <w:rsid w:val="00593EA7"/>
    <w:rsid w:val="005956A5"/>
    <w:rsid w:val="00595DF4"/>
    <w:rsid w:val="0059668B"/>
    <w:rsid w:val="005969C6"/>
    <w:rsid w:val="005A113B"/>
    <w:rsid w:val="005A2924"/>
    <w:rsid w:val="005A31B6"/>
    <w:rsid w:val="005A480F"/>
    <w:rsid w:val="005A69A0"/>
    <w:rsid w:val="005B24BD"/>
    <w:rsid w:val="005B379B"/>
    <w:rsid w:val="005C22A4"/>
    <w:rsid w:val="005C3190"/>
    <w:rsid w:val="005C420D"/>
    <w:rsid w:val="005D0A8B"/>
    <w:rsid w:val="005D1995"/>
    <w:rsid w:val="005D79AE"/>
    <w:rsid w:val="005E05B3"/>
    <w:rsid w:val="005E6F32"/>
    <w:rsid w:val="005F3542"/>
    <w:rsid w:val="005F3E0C"/>
    <w:rsid w:val="005F73EA"/>
    <w:rsid w:val="005F7549"/>
    <w:rsid w:val="006023BC"/>
    <w:rsid w:val="006054FB"/>
    <w:rsid w:val="0062345A"/>
    <w:rsid w:val="00635243"/>
    <w:rsid w:val="00637A44"/>
    <w:rsid w:val="00640859"/>
    <w:rsid w:val="00641BF1"/>
    <w:rsid w:val="00641E63"/>
    <w:rsid w:val="006427D0"/>
    <w:rsid w:val="0064741A"/>
    <w:rsid w:val="006522B3"/>
    <w:rsid w:val="0065339C"/>
    <w:rsid w:val="00653E2A"/>
    <w:rsid w:val="00653F48"/>
    <w:rsid w:val="00660619"/>
    <w:rsid w:val="006700B1"/>
    <w:rsid w:val="006728E3"/>
    <w:rsid w:val="006728F9"/>
    <w:rsid w:val="00675293"/>
    <w:rsid w:val="00675C16"/>
    <w:rsid w:val="0068750D"/>
    <w:rsid w:val="00687821"/>
    <w:rsid w:val="00690A71"/>
    <w:rsid w:val="0069410C"/>
    <w:rsid w:val="00696733"/>
    <w:rsid w:val="00696AE3"/>
    <w:rsid w:val="006971FD"/>
    <w:rsid w:val="006A0BDF"/>
    <w:rsid w:val="006A0CA1"/>
    <w:rsid w:val="006A15FA"/>
    <w:rsid w:val="006A1A07"/>
    <w:rsid w:val="006B2943"/>
    <w:rsid w:val="006D1DCE"/>
    <w:rsid w:val="006E0E9F"/>
    <w:rsid w:val="006E0FB6"/>
    <w:rsid w:val="006E5F3B"/>
    <w:rsid w:val="006E7847"/>
    <w:rsid w:val="006F06CE"/>
    <w:rsid w:val="006F3AB3"/>
    <w:rsid w:val="006F5B1F"/>
    <w:rsid w:val="00702E83"/>
    <w:rsid w:val="007044D3"/>
    <w:rsid w:val="00704FA5"/>
    <w:rsid w:val="00705F77"/>
    <w:rsid w:val="00714D8B"/>
    <w:rsid w:val="007235C0"/>
    <w:rsid w:val="007264A3"/>
    <w:rsid w:val="00730AFB"/>
    <w:rsid w:val="00731A26"/>
    <w:rsid w:val="00733C80"/>
    <w:rsid w:val="00735DA4"/>
    <w:rsid w:val="0073604B"/>
    <w:rsid w:val="00736B1A"/>
    <w:rsid w:val="00740117"/>
    <w:rsid w:val="00741FCE"/>
    <w:rsid w:val="00744F4E"/>
    <w:rsid w:val="00750EE1"/>
    <w:rsid w:val="0075325B"/>
    <w:rsid w:val="00757DB1"/>
    <w:rsid w:val="007650A0"/>
    <w:rsid w:val="0077000B"/>
    <w:rsid w:val="00776937"/>
    <w:rsid w:val="007821FA"/>
    <w:rsid w:val="007829B2"/>
    <w:rsid w:val="00786C49"/>
    <w:rsid w:val="00786DC7"/>
    <w:rsid w:val="00790ADC"/>
    <w:rsid w:val="00795904"/>
    <w:rsid w:val="00795FEA"/>
    <w:rsid w:val="007B1F86"/>
    <w:rsid w:val="007B4348"/>
    <w:rsid w:val="007B5576"/>
    <w:rsid w:val="007B6F38"/>
    <w:rsid w:val="007C3823"/>
    <w:rsid w:val="007C38E3"/>
    <w:rsid w:val="007C7CC5"/>
    <w:rsid w:val="007D7363"/>
    <w:rsid w:val="007E147B"/>
    <w:rsid w:val="007E3F0D"/>
    <w:rsid w:val="007E69CB"/>
    <w:rsid w:val="007E782C"/>
    <w:rsid w:val="007F1DE3"/>
    <w:rsid w:val="007F7AE7"/>
    <w:rsid w:val="0080130C"/>
    <w:rsid w:val="00810715"/>
    <w:rsid w:val="00821626"/>
    <w:rsid w:val="00821F9F"/>
    <w:rsid w:val="0082746A"/>
    <w:rsid w:val="008341F5"/>
    <w:rsid w:val="0084272B"/>
    <w:rsid w:val="00842DDD"/>
    <w:rsid w:val="008437B0"/>
    <w:rsid w:val="00843C6C"/>
    <w:rsid w:val="0085129F"/>
    <w:rsid w:val="00864187"/>
    <w:rsid w:val="00866FB9"/>
    <w:rsid w:val="0087062A"/>
    <w:rsid w:val="00870E2A"/>
    <w:rsid w:val="00871E50"/>
    <w:rsid w:val="008722A5"/>
    <w:rsid w:val="00875A0F"/>
    <w:rsid w:val="008769D8"/>
    <w:rsid w:val="00882A93"/>
    <w:rsid w:val="00886120"/>
    <w:rsid w:val="0088770A"/>
    <w:rsid w:val="00891C82"/>
    <w:rsid w:val="008944AB"/>
    <w:rsid w:val="00894E1E"/>
    <w:rsid w:val="0089711C"/>
    <w:rsid w:val="0089742D"/>
    <w:rsid w:val="00897915"/>
    <w:rsid w:val="00897FEB"/>
    <w:rsid w:val="008A46DF"/>
    <w:rsid w:val="008A6F61"/>
    <w:rsid w:val="008B0E77"/>
    <w:rsid w:val="008C1645"/>
    <w:rsid w:val="008C182D"/>
    <w:rsid w:val="008C4454"/>
    <w:rsid w:val="008C604F"/>
    <w:rsid w:val="008C61B3"/>
    <w:rsid w:val="008C76F3"/>
    <w:rsid w:val="008C7BB0"/>
    <w:rsid w:val="008D3B38"/>
    <w:rsid w:val="008D4EE8"/>
    <w:rsid w:val="008E258F"/>
    <w:rsid w:val="008E3969"/>
    <w:rsid w:val="008E3D0B"/>
    <w:rsid w:val="008E6B5A"/>
    <w:rsid w:val="008F0923"/>
    <w:rsid w:val="008F0ADC"/>
    <w:rsid w:val="008F2C93"/>
    <w:rsid w:val="00902AFD"/>
    <w:rsid w:val="009116A9"/>
    <w:rsid w:val="009122DF"/>
    <w:rsid w:val="0091283E"/>
    <w:rsid w:val="00915E4C"/>
    <w:rsid w:val="0092114E"/>
    <w:rsid w:val="0092622F"/>
    <w:rsid w:val="009262D9"/>
    <w:rsid w:val="009343C7"/>
    <w:rsid w:val="0093790A"/>
    <w:rsid w:val="00940E28"/>
    <w:rsid w:val="00943EAE"/>
    <w:rsid w:val="009507E6"/>
    <w:rsid w:val="00951D57"/>
    <w:rsid w:val="00952234"/>
    <w:rsid w:val="00960270"/>
    <w:rsid w:val="00960C1E"/>
    <w:rsid w:val="00964ABF"/>
    <w:rsid w:val="009651EA"/>
    <w:rsid w:val="009653B3"/>
    <w:rsid w:val="0096605D"/>
    <w:rsid w:val="009667EF"/>
    <w:rsid w:val="00966B18"/>
    <w:rsid w:val="00967C15"/>
    <w:rsid w:val="009775C7"/>
    <w:rsid w:val="00977806"/>
    <w:rsid w:val="00981254"/>
    <w:rsid w:val="00983559"/>
    <w:rsid w:val="00985880"/>
    <w:rsid w:val="00987077"/>
    <w:rsid w:val="009A1076"/>
    <w:rsid w:val="009A39B7"/>
    <w:rsid w:val="009B0FD1"/>
    <w:rsid w:val="009B33EA"/>
    <w:rsid w:val="009B4C51"/>
    <w:rsid w:val="009C0811"/>
    <w:rsid w:val="009C664C"/>
    <w:rsid w:val="009D00A6"/>
    <w:rsid w:val="009D1D43"/>
    <w:rsid w:val="009E0473"/>
    <w:rsid w:val="009E1376"/>
    <w:rsid w:val="009E3429"/>
    <w:rsid w:val="009E6FD9"/>
    <w:rsid w:val="009F2642"/>
    <w:rsid w:val="00A02A15"/>
    <w:rsid w:val="00A11F11"/>
    <w:rsid w:val="00A22347"/>
    <w:rsid w:val="00A2245D"/>
    <w:rsid w:val="00A25E31"/>
    <w:rsid w:val="00A33128"/>
    <w:rsid w:val="00A3328C"/>
    <w:rsid w:val="00A33BA6"/>
    <w:rsid w:val="00A3798E"/>
    <w:rsid w:val="00A42CC2"/>
    <w:rsid w:val="00A430BD"/>
    <w:rsid w:val="00A43C06"/>
    <w:rsid w:val="00A45B13"/>
    <w:rsid w:val="00A45D8D"/>
    <w:rsid w:val="00A46EF3"/>
    <w:rsid w:val="00A46FAE"/>
    <w:rsid w:val="00A5460E"/>
    <w:rsid w:val="00A564FC"/>
    <w:rsid w:val="00A6052C"/>
    <w:rsid w:val="00A6148D"/>
    <w:rsid w:val="00A63D7C"/>
    <w:rsid w:val="00A754AD"/>
    <w:rsid w:val="00A80475"/>
    <w:rsid w:val="00A84934"/>
    <w:rsid w:val="00A84E8C"/>
    <w:rsid w:val="00A8599F"/>
    <w:rsid w:val="00A8624F"/>
    <w:rsid w:val="00A86823"/>
    <w:rsid w:val="00A94F27"/>
    <w:rsid w:val="00AA3541"/>
    <w:rsid w:val="00AA708B"/>
    <w:rsid w:val="00AA7ECA"/>
    <w:rsid w:val="00AB2B04"/>
    <w:rsid w:val="00AB2B86"/>
    <w:rsid w:val="00AB6EA1"/>
    <w:rsid w:val="00AC302A"/>
    <w:rsid w:val="00AC3159"/>
    <w:rsid w:val="00AD5619"/>
    <w:rsid w:val="00AE5074"/>
    <w:rsid w:val="00AE760E"/>
    <w:rsid w:val="00AF01C5"/>
    <w:rsid w:val="00AF1301"/>
    <w:rsid w:val="00B00970"/>
    <w:rsid w:val="00B1341E"/>
    <w:rsid w:val="00B15973"/>
    <w:rsid w:val="00B204F9"/>
    <w:rsid w:val="00B249CD"/>
    <w:rsid w:val="00B258FB"/>
    <w:rsid w:val="00B27067"/>
    <w:rsid w:val="00B341FB"/>
    <w:rsid w:val="00B41AFB"/>
    <w:rsid w:val="00B46B10"/>
    <w:rsid w:val="00B47CB9"/>
    <w:rsid w:val="00B53191"/>
    <w:rsid w:val="00B565A0"/>
    <w:rsid w:val="00B62153"/>
    <w:rsid w:val="00B72F9C"/>
    <w:rsid w:val="00B74220"/>
    <w:rsid w:val="00B75A97"/>
    <w:rsid w:val="00B772EC"/>
    <w:rsid w:val="00B77B80"/>
    <w:rsid w:val="00B84A76"/>
    <w:rsid w:val="00B85938"/>
    <w:rsid w:val="00B93596"/>
    <w:rsid w:val="00BA083F"/>
    <w:rsid w:val="00BA346B"/>
    <w:rsid w:val="00BB0179"/>
    <w:rsid w:val="00BB36BD"/>
    <w:rsid w:val="00BB6FC6"/>
    <w:rsid w:val="00BC069D"/>
    <w:rsid w:val="00BC1B2D"/>
    <w:rsid w:val="00BC5B3A"/>
    <w:rsid w:val="00BD1B47"/>
    <w:rsid w:val="00BD4C10"/>
    <w:rsid w:val="00BD51BB"/>
    <w:rsid w:val="00BD5ACB"/>
    <w:rsid w:val="00BD5D54"/>
    <w:rsid w:val="00BE3A7D"/>
    <w:rsid w:val="00BE48EB"/>
    <w:rsid w:val="00BE67D0"/>
    <w:rsid w:val="00BF55DD"/>
    <w:rsid w:val="00BF6127"/>
    <w:rsid w:val="00BF7385"/>
    <w:rsid w:val="00C05703"/>
    <w:rsid w:val="00C116B3"/>
    <w:rsid w:val="00C1377A"/>
    <w:rsid w:val="00C13B13"/>
    <w:rsid w:val="00C1424C"/>
    <w:rsid w:val="00C15CFE"/>
    <w:rsid w:val="00C21737"/>
    <w:rsid w:val="00C21C9F"/>
    <w:rsid w:val="00C25994"/>
    <w:rsid w:val="00C30CD7"/>
    <w:rsid w:val="00C363F3"/>
    <w:rsid w:val="00C36988"/>
    <w:rsid w:val="00C44ADB"/>
    <w:rsid w:val="00C44E51"/>
    <w:rsid w:val="00C47A5C"/>
    <w:rsid w:val="00C527B5"/>
    <w:rsid w:val="00C54875"/>
    <w:rsid w:val="00C56990"/>
    <w:rsid w:val="00C60938"/>
    <w:rsid w:val="00C646EE"/>
    <w:rsid w:val="00C66D71"/>
    <w:rsid w:val="00C72C3B"/>
    <w:rsid w:val="00C75A0A"/>
    <w:rsid w:val="00C77176"/>
    <w:rsid w:val="00C8103B"/>
    <w:rsid w:val="00C8372A"/>
    <w:rsid w:val="00C875BC"/>
    <w:rsid w:val="00C91F54"/>
    <w:rsid w:val="00C93B61"/>
    <w:rsid w:val="00CA00D7"/>
    <w:rsid w:val="00CA1789"/>
    <w:rsid w:val="00CA23C7"/>
    <w:rsid w:val="00CA3C2D"/>
    <w:rsid w:val="00CA53C8"/>
    <w:rsid w:val="00CB4D98"/>
    <w:rsid w:val="00CB51E4"/>
    <w:rsid w:val="00CC110F"/>
    <w:rsid w:val="00CC17BE"/>
    <w:rsid w:val="00CD0592"/>
    <w:rsid w:val="00CD0FAB"/>
    <w:rsid w:val="00CD52CB"/>
    <w:rsid w:val="00CE0C5C"/>
    <w:rsid w:val="00CE5028"/>
    <w:rsid w:val="00CE6AEC"/>
    <w:rsid w:val="00CE7BF2"/>
    <w:rsid w:val="00CF3648"/>
    <w:rsid w:val="00CF7E29"/>
    <w:rsid w:val="00D05339"/>
    <w:rsid w:val="00D10FB8"/>
    <w:rsid w:val="00D111B6"/>
    <w:rsid w:val="00D217DA"/>
    <w:rsid w:val="00D34232"/>
    <w:rsid w:val="00D34D3A"/>
    <w:rsid w:val="00D37487"/>
    <w:rsid w:val="00D4000A"/>
    <w:rsid w:val="00D43277"/>
    <w:rsid w:val="00D4396D"/>
    <w:rsid w:val="00D44AC8"/>
    <w:rsid w:val="00D51E6F"/>
    <w:rsid w:val="00D61403"/>
    <w:rsid w:val="00D63C93"/>
    <w:rsid w:val="00D6417C"/>
    <w:rsid w:val="00D64DA3"/>
    <w:rsid w:val="00D668E1"/>
    <w:rsid w:val="00D80B53"/>
    <w:rsid w:val="00D82C71"/>
    <w:rsid w:val="00D865B5"/>
    <w:rsid w:val="00D92D1F"/>
    <w:rsid w:val="00D93911"/>
    <w:rsid w:val="00D9701D"/>
    <w:rsid w:val="00D97C03"/>
    <w:rsid w:val="00DA0B57"/>
    <w:rsid w:val="00DA2D99"/>
    <w:rsid w:val="00DA69AF"/>
    <w:rsid w:val="00DB343D"/>
    <w:rsid w:val="00DD047D"/>
    <w:rsid w:val="00DD2246"/>
    <w:rsid w:val="00DD327A"/>
    <w:rsid w:val="00DD7AEB"/>
    <w:rsid w:val="00DD7E98"/>
    <w:rsid w:val="00DE7EBD"/>
    <w:rsid w:val="00DF6749"/>
    <w:rsid w:val="00E023E1"/>
    <w:rsid w:val="00E053F2"/>
    <w:rsid w:val="00E055DB"/>
    <w:rsid w:val="00E05FDF"/>
    <w:rsid w:val="00E069F3"/>
    <w:rsid w:val="00E104D5"/>
    <w:rsid w:val="00E12DAA"/>
    <w:rsid w:val="00E13591"/>
    <w:rsid w:val="00E138EB"/>
    <w:rsid w:val="00E146E0"/>
    <w:rsid w:val="00E14B95"/>
    <w:rsid w:val="00E175FD"/>
    <w:rsid w:val="00E2703F"/>
    <w:rsid w:val="00E31A67"/>
    <w:rsid w:val="00E32C34"/>
    <w:rsid w:val="00E37AF7"/>
    <w:rsid w:val="00E37E85"/>
    <w:rsid w:val="00E423AF"/>
    <w:rsid w:val="00E44CC7"/>
    <w:rsid w:val="00E50380"/>
    <w:rsid w:val="00E54045"/>
    <w:rsid w:val="00E6285A"/>
    <w:rsid w:val="00E62BCB"/>
    <w:rsid w:val="00E70B0F"/>
    <w:rsid w:val="00E74434"/>
    <w:rsid w:val="00E76E5F"/>
    <w:rsid w:val="00E80F34"/>
    <w:rsid w:val="00E8327C"/>
    <w:rsid w:val="00E958CB"/>
    <w:rsid w:val="00E96724"/>
    <w:rsid w:val="00E97AA5"/>
    <w:rsid w:val="00EA21AD"/>
    <w:rsid w:val="00EA413C"/>
    <w:rsid w:val="00EA6175"/>
    <w:rsid w:val="00EA6ADD"/>
    <w:rsid w:val="00EB1204"/>
    <w:rsid w:val="00EB2FB0"/>
    <w:rsid w:val="00EB76D3"/>
    <w:rsid w:val="00ED71D4"/>
    <w:rsid w:val="00EE1566"/>
    <w:rsid w:val="00EE75FC"/>
    <w:rsid w:val="00EE7DEC"/>
    <w:rsid w:val="00EF41C8"/>
    <w:rsid w:val="00EF53D1"/>
    <w:rsid w:val="00F00553"/>
    <w:rsid w:val="00F011E0"/>
    <w:rsid w:val="00F0337E"/>
    <w:rsid w:val="00F04EF7"/>
    <w:rsid w:val="00F27C13"/>
    <w:rsid w:val="00F30F1A"/>
    <w:rsid w:val="00F31913"/>
    <w:rsid w:val="00F32A32"/>
    <w:rsid w:val="00F354D5"/>
    <w:rsid w:val="00F42761"/>
    <w:rsid w:val="00F461FB"/>
    <w:rsid w:val="00F502E0"/>
    <w:rsid w:val="00F540BB"/>
    <w:rsid w:val="00F5789A"/>
    <w:rsid w:val="00F63A76"/>
    <w:rsid w:val="00F66CEB"/>
    <w:rsid w:val="00F707FD"/>
    <w:rsid w:val="00F7231A"/>
    <w:rsid w:val="00F72F36"/>
    <w:rsid w:val="00F734E3"/>
    <w:rsid w:val="00F7629D"/>
    <w:rsid w:val="00F81F6F"/>
    <w:rsid w:val="00F8562E"/>
    <w:rsid w:val="00F91B5B"/>
    <w:rsid w:val="00F948C5"/>
    <w:rsid w:val="00FA2E7D"/>
    <w:rsid w:val="00FA4E5C"/>
    <w:rsid w:val="00FA56FC"/>
    <w:rsid w:val="00FB0826"/>
    <w:rsid w:val="00FB08D7"/>
    <w:rsid w:val="00FB3A75"/>
    <w:rsid w:val="00FB45F7"/>
    <w:rsid w:val="00FC1422"/>
    <w:rsid w:val="00FC23B6"/>
    <w:rsid w:val="00FC2F65"/>
    <w:rsid w:val="00FC4FB8"/>
    <w:rsid w:val="00FC7A58"/>
    <w:rsid w:val="00FD1E2B"/>
    <w:rsid w:val="00FD34E0"/>
    <w:rsid w:val="00FD679C"/>
    <w:rsid w:val="00FD7623"/>
    <w:rsid w:val="00FE4C75"/>
    <w:rsid w:val="00FE68E4"/>
    <w:rsid w:val="00FF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54C3"/>
  <w15:docId w15:val="{D5F0E635-1FDC-4CD3-86AC-56BED001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0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B5A"/>
    <w:pPr>
      <w:ind w:left="720"/>
      <w:contextualSpacing/>
    </w:pPr>
  </w:style>
  <w:style w:type="table" w:styleId="TableGrid">
    <w:name w:val="Table Grid"/>
    <w:basedOn w:val="TableNormal"/>
    <w:uiPriority w:val="39"/>
    <w:rsid w:val="008E6B5A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41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F41C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1C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1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1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C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1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376"/>
  </w:style>
  <w:style w:type="paragraph" w:styleId="Footer">
    <w:name w:val="footer"/>
    <w:basedOn w:val="Normal"/>
    <w:link w:val="FooterChar"/>
    <w:uiPriority w:val="99"/>
    <w:unhideWhenUsed/>
    <w:rsid w:val="009E1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376"/>
  </w:style>
  <w:style w:type="character" w:styleId="PlaceholderText">
    <w:name w:val="Placeholder Text"/>
    <w:basedOn w:val="DefaultParagraphFont"/>
    <w:uiPriority w:val="99"/>
    <w:semiHidden/>
    <w:rsid w:val="005602A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742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1079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2D0C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52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4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g@tea.texas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sg@tea.texa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.texas.gov/lsg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550B1-C73B-4FA2-BA05-436FC001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Letter of Interest: Inaugural Cohort - SY18/19</dc:title>
  <dc:subject/>
  <dc:creator>Herschenfeld, Michael</dc:creator>
  <cp:keywords/>
  <dc:description/>
  <cp:lastModifiedBy>Ponti, Tony</cp:lastModifiedBy>
  <cp:revision>2</cp:revision>
  <cp:lastPrinted>2017-12-05T20:56:00Z</cp:lastPrinted>
  <dcterms:created xsi:type="dcterms:W3CDTF">2018-08-30T13:54:00Z</dcterms:created>
  <dcterms:modified xsi:type="dcterms:W3CDTF">2018-08-30T13:54:00Z</dcterms:modified>
</cp:coreProperties>
</file>